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lang w:val="ru-RU"/>
        </w:rPr>
      </w:pPr>
      <w:r>
        <w:rPr>
          <w:lang w:val="ru-RU"/>
        </w:rPr>
        <w:t>Приложение 2</w:t>
      </w:r>
    </w:p>
    <w:p>
      <w:pPr>
        <w:pStyle w:val="Normal"/>
        <w:bidi w:val="0"/>
        <w:jc w:val="center"/>
        <w:rPr/>
      </w:pPr>
      <w:r>
        <w:rPr/>
        <w:t>Т</w:t>
      </w:r>
      <w:r>
        <w:rPr>
          <w:rFonts w:eastAsia="SimSun;宋体" w:cs="Times New Roman" w:ascii="Times New Roman" w:hAnsi="Times New Roman"/>
          <w:b/>
          <w:bCs/>
          <w:color w:val="auto"/>
          <w:kern w:val="2"/>
          <w:sz w:val="24"/>
          <w:szCs w:val="24"/>
          <w:lang w:val="ru-RU" w:eastAsia="zh-CN" w:bidi="hi-IN"/>
        </w:rPr>
        <w:t>РЕБОВАН</w:t>
      </w:r>
      <w:r>
        <w:rPr>
          <w:rFonts w:cs="Times New Roman" w:ascii="Times New Roman" w:hAnsi="Times New Roman"/>
          <w:b/>
          <w:bCs/>
          <w:lang w:val="ru-RU"/>
        </w:rPr>
        <w:t>ИЯ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  <w:lang w:val="ru-RU"/>
        </w:rPr>
        <w:t>К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  <w:lang w:val="ru-RU"/>
        </w:rPr>
        <w:t>ОФОРМЛЕНИЮ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  <w:lang w:val="ru-RU"/>
        </w:rPr>
        <w:t>СТАТЕЙ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bidi w:val="0"/>
        <w:jc w:val="both"/>
        <w:rPr/>
      </w:pPr>
      <w:r>
        <w:rPr/>
        <w:t xml:space="preserve"> </w:t>
      </w:r>
      <w:r>
        <w:rPr>
          <w:rFonts w:cs="Times New Roman" w:ascii="Times New Roman" w:hAnsi="Times New Roman"/>
        </w:rPr>
        <w:tab/>
        <w:t xml:space="preserve">Направляемый  материал  должен  быть  оригинальным,  не опубликованным ранее в других изданиях.  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lang w:val="ru-RU"/>
        </w:rPr>
        <w:t xml:space="preserve">Требования к оформлению статей являются обязательными. Статьи, оформленные не по требованиям, не будут опубликованы! </w:t>
      </w:r>
    </w:p>
    <w:p>
      <w:pPr>
        <w:pStyle w:val="Normal"/>
        <w:bidi w:val="0"/>
        <w:jc w:val="both"/>
        <w:rPr/>
      </w:pPr>
      <w:r>
        <w:rPr/>
        <w:t xml:space="preserve"> </w:t>
      </w:r>
      <w:r>
        <w:rPr>
          <w:rFonts w:cs="Times New Roman" w:ascii="Times New Roman" w:hAnsi="Times New Roman"/>
        </w:rPr>
        <w:tab/>
        <w:t>Все материалы следует представлять в</w:t>
      </w:r>
      <w:r>
        <w:rPr>
          <w:rFonts w:cs="Times New Roman" w:ascii="Times New Roman" w:hAnsi="Times New Roman"/>
          <w:lang w:val="ru-RU"/>
        </w:rPr>
        <w:t xml:space="preserve"> оргкомитет </w:t>
      </w:r>
      <w:r>
        <w:rPr>
          <w:rFonts w:cs="Times New Roman" w:ascii="Times New Roman" w:hAnsi="Times New Roman"/>
        </w:rPr>
        <w:t xml:space="preserve">по электронной почте:    </w:t>
      </w:r>
      <w:r>
        <w:rPr>
          <w:rFonts w:cs="Times New Roman" w:ascii="Times New Roman" w:hAnsi="Times New Roman"/>
          <w:b/>
          <w:bCs/>
          <w:sz w:val="24"/>
          <w:szCs w:val="24"/>
          <w:shd w:fill="FFFF00" w:val="clear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shd w:fill="FFFFFF" w:val="clear"/>
            <w:lang w:val="en-US"/>
          </w:rPr>
          <w:t>zamponauke@kosmuseum.ru</w:t>
        </w:r>
      </w:hyperlink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Электронный  вариант  статьи  выполняется  в  текстовом  редакторе  Microsoft Word.  Статью  необходимо  прислать  в  форматах:  *.doc,  *.docx. Обязательно прикладывается файл статьи в формате *.pdf. В качестве имени файла указывается  фамилия,  имя  и  отчество  автора  русскими  буквами  (например:  Иванов Иван Иванович).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Все  статьи  проходят  проверку  на  обнаружение  текстовых  заимствований  в системе  «Антиплагиат».  </w:t>
      </w:r>
      <w:r>
        <w:rPr>
          <w:rFonts w:cs="Times New Roman" w:ascii="Times New Roman" w:hAnsi="Times New Roman"/>
          <w:lang w:val="ru-RU"/>
        </w:rPr>
        <w:t>Оргкомитет</w:t>
      </w:r>
      <w:r>
        <w:rPr>
          <w:rFonts w:cs="Times New Roman" w:ascii="Times New Roman" w:hAnsi="Times New Roman"/>
        </w:rPr>
        <w:t xml:space="preserve">  принимает  статьи,  оригинальность  которых составляет не менее 80%.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Компьютерный набор статьи должен удовлетворять следующим требованиям: формат – А4; поля – по 2 см со всех сторон; гарнитура (шрифт) – Times New Roman; кегль – 14; межстрочный интервал – 1,5; абзацный отступ – 1,25 см.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lang w:val="ru-RU"/>
        </w:rPr>
        <w:t>О</w:t>
      </w:r>
      <w:r>
        <w:rPr>
          <w:rFonts w:cs="Times New Roman" w:ascii="Times New Roman" w:hAnsi="Times New Roman"/>
        </w:rPr>
        <w:t>бъ</w:t>
      </w:r>
      <w:r>
        <w:rPr>
          <w:rFonts w:cs="Times New Roman" w:ascii="Times New Roman" w:hAnsi="Times New Roman"/>
          <w:lang w:val="ru-RU"/>
        </w:rPr>
        <w:t>ё</w:t>
      </w:r>
      <w:r>
        <w:rPr>
          <w:rFonts w:cs="Times New Roman" w:ascii="Times New Roman" w:hAnsi="Times New Roman"/>
        </w:rPr>
        <w:t xml:space="preserve">м текста статьи </w:t>
      </w:r>
      <w:r>
        <w:rPr>
          <w:rFonts w:cs="Times New Roman" w:ascii="Times New Roman" w:hAnsi="Times New Roman"/>
          <w:lang w:val="ru-RU"/>
        </w:rPr>
        <w:t>не должен превышать</w:t>
      </w:r>
      <w:r>
        <w:rPr>
          <w:rFonts w:cs="Times New Roman" w:ascii="Times New Roman" w:hAnsi="Times New Roman"/>
        </w:rPr>
        <w:t xml:space="preserve"> 20 000 знаков, включая все сведения об авторе, аннотацию и список литературы. Ограничения не распространяются  на  научные  публикации,  объ</w:t>
      </w:r>
      <w:r>
        <w:rPr>
          <w:rFonts w:cs="Times New Roman" w:ascii="Times New Roman" w:hAnsi="Times New Roman"/>
          <w:lang w:val="ru-RU"/>
        </w:rPr>
        <w:t>ё</w:t>
      </w:r>
      <w:r>
        <w:rPr>
          <w:rFonts w:cs="Times New Roman" w:ascii="Times New Roman" w:hAnsi="Times New Roman"/>
        </w:rPr>
        <w:t xml:space="preserve">м  которых,  превышающий требования,  мотивирован  логикой  доказательств  и  количественными  показателями публикуемых источников.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/>
        <w:t>П</w:t>
      </w:r>
      <w:r>
        <w:rPr>
          <w:rFonts w:eastAsia="SimSun;宋体" w:cs="Times New Roman" w:ascii="Times New Roman" w:hAnsi="Times New Roman"/>
          <w:color w:val="auto"/>
          <w:kern w:val="2"/>
          <w:sz w:val="24"/>
          <w:szCs w:val="24"/>
          <w:lang w:val="en-US" w:eastAsia="zh-CN" w:bidi="hi-IN"/>
        </w:rPr>
        <w:t>РИ</w:t>
      </w:r>
      <w:r>
        <w:rPr>
          <w:rFonts w:cs="Times New Roman" w:ascii="Times New Roman" w:hAnsi="Times New Roman"/>
        </w:rPr>
        <w:t xml:space="preserve">МЕР ОФОРМЛЕНИЯ СТАТЬИ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У</w:t>
      </w:r>
      <w:r>
        <w:rPr>
          <w:rFonts w:cs="Times New Roman" w:ascii="Times New Roman" w:hAnsi="Times New Roman"/>
        </w:rPr>
        <w:t xml:space="preserve">ДК </w:t>
      </w:r>
    </w:p>
    <w:p>
      <w:pPr>
        <w:pStyle w:val="Normal"/>
        <w:bidi w:val="0"/>
        <w:jc w:val="center"/>
        <w:rPr/>
      </w:pPr>
      <w:r>
        <w:rPr>
          <w:b/>
          <w:bCs/>
        </w:rPr>
        <w:t>Ф</w:t>
      </w:r>
      <w:r>
        <w:rPr>
          <w:rFonts w:eastAsia="SimSun;宋体" w:cs="Times New Roman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амилия Имя Отчество</w:t>
      </w:r>
      <w:r>
        <w:rPr>
          <w:rFonts w:cs="Times New Roman" w:ascii="Times New Roman" w:hAnsi="Times New Roman"/>
          <w:b/>
          <w:bCs/>
        </w:rPr>
        <w:t xml:space="preserve"> </w:t>
      </w:r>
    </w:p>
    <w:p>
      <w:pPr>
        <w:pStyle w:val="Normal"/>
        <w:bidi w:val="0"/>
        <w:jc w:val="center"/>
        <w:rPr/>
      </w:pPr>
      <w:r>
        <w:rPr/>
        <w:t>О</w:t>
      </w:r>
      <w:r>
        <w:rPr>
          <w:rFonts w:eastAsia="SimSun;宋体" w:cs="Times New Roman" w:ascii="Times New Roman" w:hAnsi="Times New Roman"/>
          <w:color w:val="auto"/>
          <w:kern w:val="2"/>
          <w:sz w:val="24"/>
          <w:szCs w:val="24"/>
          <w:lang w:val="en-US" w:eastAsia="zh-CN" w:bidi="hi-IN"/>
        </w:rPr>
        <w:t>р</w:t>
      </w:r>
      <w:r>
        <w:rPr>
          <w:rFonts w:cs="Times New Roman" w:ascii="Times New Roman" w:hAnsi="Times New Roman"/>
        </w:rPr>
        <w:t xml:space="preserve">ганизация, где проводилось исследование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center"/>
        <w:rPr/>
      </w:pPr>
      <w:r>
        <w:rPr/>
        <w:t>Н</w:t>
      </w:r>
      <w:r>
        <w:rPr>
          <w:rFonts w:eastAsia="SimSun;宋体" w:cs="Times New Roman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а</w:t>
      </w:r>
      <w:r>
        <w:rPr>
          <w:rFonts w:cs="Times New Roman" w:ascii="Times New Roman" w:hAnsi="Times New Roman"/>
          <w:b/>
          <w:bCs/>
        </w:rPr>
        <w:t>звание</w:t>
      </w:r>
      <w:r>
        <w:rPr>
          <w:rFonts w:cs="Times New Roman" w:ascii="Times New Roman" w:hAnsi="Times New Roman"/>
        </w:rPr>
        <w:t xml:space="preserve"> (жирным шрифтом, строчные буквы)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center"/>
        <w:rPr/>
      </w:pPr>
      <w:r>
        <w:rPr/>
        <w:t>И</w:t>
      </w:r>
      <w:r>
        <w:rPr>
          <w:rFonts w:eastAsia="SimSun;宋体" w:cs="Times New Roman" w:ascii="Times New Roman" w:hAnsi="Times New Roman"/>
          <w:i/>
          <w:iCs/>
          <w:color w:val="auto"/>
          <w:kern w:val="2"/>
          <w:sz w:val="24"/>
          <w:szCs w:val="24"/>
          <w:lang w:val="en-US" w:eastAsia="zh-CN" w:bidi="hi-IN"/>
        </w:rPr>
        <w:t>нфо</w:t>
      </w:r>
      <w:r>
        <w:rPr>
          <w:rFonts w:cs="Times New Roman" w:ascii="Times New Roman" w:hAnsi="Times New Roman"/>
          <w:i/>
          <w:iCs/>
        </w:rPr>
        <w:t xml:space="preserve">рмация о финансировании (ссылки на гранты и пр.) указывается </w:t>
      </w:r>
      <w:r>
        <w:rPr>
          <w:rFonts w:cs="Times New Roman" w:ascii="Times New Roman" w:hAnsi="Times New Roman"/>
          <w:b w:val="false"/>
          <w:bCs w:val="false"/>
          <w:i/>
          <w:iCs/>
          <w:u w:val="none"/>
        </w:rPr>
        <w:t>после</w:t>
      </w:r>
      <w:r>
        <w:rPr>
          <w:rFonts w:cs="Times New Roman" w:ascii="Times New Roman" w:hAnsi="Times New Roman"/>
          <w:i/>
          <w:iCs/>
        </w:rPr>
        <w:t xml:space="preserve"> </w:t>
      </w:r>
    </w:p>
    <w:p>
      <w:pPr>
        <w:pStyle w:val="Normal"/>
        <w:bidi w:val="0"/>
        <w:jc w:val="center"/>
        <w:rPr/>
      </w:pPr>
      <w:r>
        <w:rPr/>
        <w:t>н</w:t>
      </w:r>
      <w:r>
        <w:rPr>
          <w:rFonts w:eastAsia="SimSun;宋体" w:cs="Times New Roman" w:ascii="Times New Roman" w:hAnsi="Times New Roman"/>
          <w:i/>
          <w:iCs/>
          <w:color w:val="auto"/>
          <w:kern w:val="2"/>
          <w:sz w:val="24"/>
          <w:szCs w:val="24"/>
          <w:lang w:val="en-US" w:eastAsia="zh-CN" w:bidi="hi-IN"/>
        </w:rPr>
        <w:t>азв</w:t>
      </w:r>
      <w:r>
        <w:rPr>
          <w:rFonts w:cs="Times New Roman" w:ascii="Times New Roman" w:hAnsi="Times New Roman"/>
          <w:i/>
          <w:iCs/>
        </w:rPr>
        <w:t xml:space="preserve">ания статьи курсивом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А</w:t>
      </w:r>
      <w:r>
        <w:rPr>
          <w:rFonts w:eastAsia="SimSun;宋体" w:cs="Times New Roman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ннота</w:t>
      </w:r>
      <w:r>
        <w:rPr>
          <w:rFonts w:cs="Times New Roman" w:ascii="Times New Roman" w:hAnsi="Times New Roman"/>
          <w:b/>
          <w:bCs/>
        </w:rPr>
        <w:t>ция</w:t>
      </w:r>
      <w:r>
        <w:rPr>
          <w:rFonts w:cs="Times New Roman" w:ascii="Times New Roman" w:hAnsi="Times New Roman"/>
        </w:rPr>
        <w:t xml:space="preserve">: 150–200 слов. </w:t>
      </w:r>
    </w:p>
    <w:p>
      <w:pPr>
        <w:pStyle w:val="Normal"/>
        <w:bidi w:val="0"/>
        <w:jc w:val="both"/>
        <w:rPr/>
      </w:pPr>
      <w:r>
        <w:rPr/>
        <w:t>А</w:t>
      </w:r>
      <w:r>
        <w:rPr>
          <w:rFonts w:cs="Times New Roman" w:ascii="Times New Roman" w:hAnsi="Times New Roman"/>
        </w:rPr>
        <w:t xml:space="preserve">ннотация  к  научной  статье  представляет  собой  краткую  характеристику текста  с  точки  зрения  его  назначения,  содержания,  вида,  формы  и  других особенностей. Она передает главную, ключевую идею текста до ознакомления с его полным содержанием. Научная аннотация условно делится на три части: </w:t>
      </w:r>
    </w:p>
    <w:p>
      <w:pPr>
        <w:pStyle w:val="Normal"/>
        <w:bidi w:val="0"/>
        <w:jc w:val="both"/>
        <w:rPr/>
      </w:pPr>
      <w:r>
        <w:rPr/>
        <w:t>1</w:t>
      </w:r>
      <w:r>
        <w:rPr>
          <w:rFonts w:cs="Times New Roman" w:ascii="Times New Roman" w:hAnsi="Times New Roman"/>
        </w:rPr>
        <w:t xml:space="preserve">. Презентация вопроса или проблемы, которым посвящена статья.  </w:t>
      </w:r>
    </w:p>
    <w:p>
      <w:pPr>
        <w:pStyle w:val="Normal"/>
        <w:bidi w:val="0"/>
        <w:jc w:val="both"/>
        <w:rPr/>
      </w:pPr>
      <w:r>
        <w:rPr/>
        <w:t>2</w:t>
      </w:r>
      <w:r>
        <w:rPr>
          <w:rFonts w:cs="Times New Roman" w:ascii="Times New Roman" w:hAnsi="Times New Roman"/>
        </w:rPr>
        <w:t xml:space="preserve">. Описание хода исследования. </w:t>
      </w:r>
    </w:p>
    <w:p>
      <w:pPr>
        <w:pStyle w:val="Normal"/>
        <w:bidi w:val="0"/>
        <w:jc w:val="both"/>
        <w:rPr/>
      </w:pPr>
      <w:r>
        <w:rPr/>
        <w:t>3</w:t>
      </w:r>
      <w:r>
        <w:rPr>
          <w:rFonts w:cs="Times New Roman" w:ascii="Times New Roman" w:hAnsi="Times New Roman"/>
        </w:rPr>
        <w:t xml:space="preserve">. Выводы:  итоги,  которых  удалось  достичь  в  результате  проведённого исследования.  </w:t>
      </w:r>
    </w:p>
    <w:p>
      <w:pPr>
        <w:pStyle w:val="Normal"/>
        <w:bidi w:val="0"/>
        <w:jc w:val="both"/>
        <w:rPr/>
      </w:pPr>
      <w:r>
        <w:rPr/>
        <w:t>В</w:t>
      </w:r>
      <w:r>
        <w:rPr>
          <w:rFonts w:cs="Times New Roman" w:ascii="Times New Roman" w:hAnsi="Times New Roman"/>
        </w:rPr>
        <w:t xml:space="preserve">  аннотации  не  допускается  привлечение  дополнительной  информации (биографические данные, историческая справка, отступления, рассуждения и т.д.). В тексте  аннотации  не  должны  использоваться  очень  сложные  предложения, изложение строится в научном стиле.  </w:t>
      </w:r>
    </w:p>
    <w:p>
      <w:pPr>
        <w:pStyle w:val="Normal"/>
        <w:bidi w:val="0"/>
        <w:jc w:val="both"/>
        <w:rPr/>
      </w:pPr>
      <w:r>
        <w:rPr/>
        <w:t>К</w:t>
      </w:r>
      <w:r>
        <w:rPr>
          <w:rFonts w:eastAsia="SimSun;宋体" w:cs="Times New Roman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лю</w:t>
      </w:r>
      <w:r>
        <w:rPr>
          <w:rFonts w:cs="Times New Roman" w:ascii="Times New Roman" w:hAnsi="Times New Roman"/>
          <w:b/>
          <w:bCs/>
        </w:rPr>
        <w:t xml:space="preserve">чевые слова: </w:t>
      </w:r>
      <w:r>
        <w:rPr>
          <w:rFonts w:cs="Times New Roman" w:ascii="Times New Roman" w:hAnsi="Times New Roman"/>
          <w:b w:val="false"/>
          <w:bCs w:val="false"/>
          <w:lang w:val="ru-RU"/>
        </w:rPr>
        <w:t>5</w:t>
      </w:r>
      <w:r>
        <w:rPr>
          <w:rFonts w:cs="Times New Roman" w:ascii="Times New Roman" w:hAnsi="Times New Roman"/>
        </w:rPr>
        <w:t xml:space="preserve">–10 слов, разделенных запятой. </w:t>
      </w:r>
    </w:p>
    <w:p>
      <w:pPr>
        <w:pStyle w:val="Normal"/>
        <w:bidi w:val="0"/>
        <w:jc w:val="both"/>
        <w:rPr/>
      </w:pPr>
      <w:r>
        <w:rPr/>
        <w:t>И</w:t>
      </w:r>
      <w:r>
        <w:rPr>
          <w:rFonts w:eastAsia="SimSun;宋体" w:cs="Times New Roman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нф</w:t>
      </w:r>
      <w:r>
        <w:rPr>
          <w:rFonts w:cs="Times New Roman" w:ascii="Times New Roman" w:hAnsi="Times New Roman"/>
          <w:b/>
          <w:bCs/>
        </w:rPr>
        <w:t>ормация  об  авторе:</w:t>
      </w:r>
      <w:r>
        <w:rPr>
          <w:rFonts w:cs="Times New Roman" w:ascii="Times New Roman" w:hAnsi="Times New Roman"/>
        </w:rPr>
        <w:t xml:space="preserve">  Фамилия  Имя  Отчество,  ученая степень (</w:t>
      </w:r>
      <w:r>
        <w:rPr>
          <w:rFonts w:cs="Times New Roman" w:ascii="Times New Roman" w:hAnsi="Times New Roman"/>
          <w:lang w:val="ru-RU"/>
        </w:rPr>
        <w:t>при наличии)</w:t>
      </w:r>
      <w:r>
        <w:rPr>
          <w:rFonts w:cs="Times New Roman" w:ascii="Times New Roman" w:hAnsi="Times New Roman"/>
        </w:rPr>
        <w:t>,  ученое  звание (</w:t>
      </w:r>
      <w:r>
        <w:rPr>
          <w:rFonts w:cs="Times New Roman" w:ascii="Times New Roman" w:hAnsi="Times New Roman"/>
          <w:lang w:val="ru-RU"/>
        </w:rPr>
        <w:t>при наличии)</w:t>
      </w:r>
      <w:r>
        <w:rPr>
          <w:rFonts w:cs="Times New Roman" w:ascii="Times New Roman" w:hAnsi="Times New Roman"/>
        </w:rPr>
        <w:t>,  место  работы  полностью (</w:t>
      </w:r>
      <w:r>
        <w:rPr>
          <w:rFonts w:cs="Times New Roman" w:ascii="Times New Roman" w:hAnsi="Times New Roman"/>
          <w:lang w:val="ru-RU"/>
        </w:rPr>
        <w:t>при наличии)</w:t>
      </w:r>
      <w:r>
        <w:rPr>
          <w:rFonts w:cs="Times New Roman" w:ascii="Times New Roman" w:hAnsi="Times New Roman"/>
        </w:rPr>
        <w:t>:  название  организации (</w:t>
      </w:r>
      <w:r>
        <w:rPr>
          <w:rFonts w:cs="Times New Roman" w:ascii="Times New Roman" w:hAnsi="Times New Roman"/>
          <w:lang w:val="ru-RU"/>
        </w:rPr>
        <w:t>при наличии)</w:t>
      </w:r>
      <w:r>
        <w:rPr>
          <w:rFonts w:cs="Times New Roman" w:ascii="Times New Roman" w:hAnsi="Times New Roman"/>
        </w:rPr>
        <w:t>,  город, E-mail.</w:t>
      </w:r>
    </w:p>
    <w:p>
      <w:pPr>
        <w:pStyle w:val="Normal"/>
        <w:bidi w:val="0"/>
        <w:jc w:val="both"/>
        <w:rPr/>
      </w:pPr>
      <w:r>
        <w:rPr/>
        <w:t>Д</w:t>
      </w:r>
      <w:r>
        <w:rPr>
          <w:rFonts w:eastAsia="SimSun;宋体" w:cs="Times New Roman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 xml:space="preserve">ата  </w:t>
      </w:r>
      <w:r>
        <w:rPr>
          <w:rFonts w:cs="Times New Roman" w:ascii="Times New Roman" w:hAnsi="Times New Roman"/>
          <w:b/>
          <w:bCs/>
        </w:rPr>
        <w:t>поступления  статьи:</w:t>
      </w:r>
      <w:r>
        <w:rPr>
          <w:rFonts w:cs="Times New Roman" w:ascii="Times New Roman" w:hAnsi="Times New Roman"/>
        </w:rPr>
        <w:t xml:space="preserve">  указывается  дата  отправки  статьи  в  формате: 08.08.2019. </w:t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/>
        <w:t>Д</w:t>
      </w:r>
      <w:r>
        <w:rPr>
          <w:rFonts w:cs="Times New Roman" w:ascii="Times New Roman" w:hAnsi="Times New Roman"/>
        </w:rPr>
        <w:t xml:space="preserve">алее вся </w:t>
      </w:r>
      <w:r>
        <w:rPr>
          <w:rFonts w:cs="Times New Roman" w:ascii="Times New Roman" w:hAnsi="Times New Roman"/>
          <w:lang w:val="ru-RU"/>
        </w:rPr>
        <w:t xml:space="preserve">вышеуказанная </w:t>
      </w:r>
      <w:r>
        <w:rPr>
          <w:rFonts w:cs="Times New Roman" w:ascii="Times New Roman" w:hAnsi="Times New Roman"/>
        </w:rPr>
        <w:t xml:space="preserve">информация должна быть </w:t>
      </w:r>
      <w:r>
        <w:rPr>
          <w:rFonts w:cs="Times New Roman" w:ascii="Times New Roman" w:hAnsi="Times New Roman"/>
          <w:lang w:val="ru-RU"/>
        </w:rPr>
        <w:t>продублирована</w:t>
      </w:r>
      <w:r>
        <w:rPr>
          <w:rFonts w:cs="Times New Roman" w:ascii="Times New Roman" w:hAnsi="Times New Roman"/>
        </w:rPr>
        <w:t xml:space="preserve"> на английском языке: 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b/>
          <w:bCs/>
        </w:rPr>
        <w:t>F</w:t>
      </w:r>
      <w:r>
        <w:rPr>
          <w:rFonts w:cs="Times New Roman" w:ascii="Times New Roman" w:hAnsi="Times New Roman"/>
          <w:b/>
          <w:bCs/>
        </w:rPr>
        <w:t>ull Name</w:t>
      </w:r>
    </w:p>
    <w:p>
      <w:pPr>
        <w:pStyle w:val="Normal"/>
        <w:bidi w:val="0"/>
        <w:jc w:val="center"/>
        <w:rPr/>
      </w:pPr>
      <w:r>
        <w:rPr/>
        <w:t>O</w:t>
      </w:r>
      <w:r>
        <w:rPr>
          <w:rFonts w:eastAsia="SimSun;宋体" w:cs="Times New Roman" w:ascii="Times New Roman" w:hAnsi="Times New Roman"/>
          <w:color w:val="auto"/>
          <w:kern w:val="2"/>
          <w:sz w:val="24"/>
          <w:szCs w:val="24"/>
          <w:lang w:val="en-US" w:eastAsia="zh-CN" w:bidi="hi-IN"/>
        </w:rPr>
        <w:t>r</w:t>
      </w:r>
      <w:r>
        <w:rPr>
          <w:rFonts w:cs="Times New Roman" w:ascii="Times New Roman" w:hAnsi="Times New Roman"/>
        </w:rPr>
        <w:t>ganization where the study was conducted</w:t>
      </w:r>
    </w:p>
    <w:p>
      <w:pPr>
        <w:pStyle w:val="Normal"/>
        <w:bidi w:val="0"/>
        <w:jc w:val="left"/>
        <w:rPr/>
      </w:pPr>
      <w:r>
        <w:rPr/>
        <w:t> </w:t>
      </w:r>
    </w:p>
    <w:p>
      <w:pPr>
        <w:pStyle w:val="Normal"/>
        <w:bidi w:val="0"/>
        <w:jc w:val="center"/>
        <w:rPr/>
      </w:pPr>
      <w:r>
        <w:rPr>
          <w:rFonts w:eastAsia="SimSun;宋体" w:cs="Times New Roman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T</w:t>
      </w:r>
      <w:r>
        <w:rPr>
          <w:rFonts w:eastAsia="SimSun;宋体" w:cs="Times New Roman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itl</w:t>
      </w:r>
      <w:r>
        <w:rPr>
          <w:rFonts w:cs="Times New Roman" w:ascii="Times New Roman" w:hAnsi="Times New Roman"/>
          <w:b/>
          <w:bCs/>
        </w:rPr>
        <w:t>e</w:t>
      </w:r>
      <w:r>
        <w:rPr>
          <w:rFonts w:cs="Times New Roman" w:ascii="Times New Roman" w:hAnsi="Times New Roman"/>
        </w:rPr>
        <w:t xml:space="preserve"> (in bold, lowercase)</w:t>
      </w:r>
    </w:p>
    <w:p>
      <w:pPr>
        <w:pStyle w:val="Normal"/>
        <w:bidi w:val="0"/>
        <w:jc w:val="left"/>
        <w:rPr/>
      </w:pPr>
      <w:r>
        <w:rPr/>
        <w:t> </w:t>
      </w:r>
    </w:p>
    <w:p>
      <w:pPr>
        <w:pStyle w:val="Normal"/>
        <w:bidi w:val="0"/>
        <w:jc w:val="center"/>
        <w:rPr/>
      </w:pPr>
      <w:r>
        <w:rPr/>
        <w:t>I</w:t>
      </w:r>
      <w:r>
        <w:rPr>
          <w:rFonts w:cs="Times New Roman" w:ascii="Times New Roman" w:hAnsi="Times New Roman"/>
          <w:i/>
          <w:iCs/>
        </w:rPr>
        <w:t>nformation on financing (links to grants, etc.) is indicated after</w:t>
      </w:r>
    </w:p>
    <w:p>
      <w:pPr>
        <w:pStyle w:val="Normal"/>
        <w:bidi w:val="0"/>
        <w:jc w:val="center"/>
        <w:rPr/>
      </w:pPr>
      <w:r>
        <w:rPr/>
        <w:t>a</w:t>
      </w:r>
      <w:r>
        <w:rPr>
          <w:rFonts w:cs="Times New Roman" w:ascii="Times New Roman" w:hAnsi="Times New Roman"/>
          <w:i/>
          <w:iCs/>
        </w:rPr>
        <w:t>rticle titles in italics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A</w:t>
      </w:r>
      <w:r>
        <w:rPr>
          <w:rFonts w:eastAsia="SimSun;宋体" w:cs="Times New Roman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b</w:t>
      </w:r>
      <w:r>
        <w:rPr>
          <w:rFonts w:cs="Times New Roman" w:ascii="Times New Roman" w:hAnsi="Times New Roman"/>
          <w:b/>
          <w:bCs/>
        </w:rPr>
        <w:t>stract</w:t>
      </w:r>
      <w:r>
        <w:rPr>
          <w:rFonts w:cs="Times New Roman" w:ascii="Times New Roman" w:hAnsi="Times New Roman"/>
        </w:rPr>
        <w:t xml:space="preserve">: 150–200 word. </w:t>
      </w:r>
    </w:p>
    <w:p>
      <w:pPr>
        <w:pStyle w:val="Normal"/>
        <w:bidi w:val="0"/>
        <w:jc w:val="both"/>
        <w:rPr/>
      </w:pPr>
      <w:r>
        <w:rPr/>
        <w:t>K</w:t>
      </w:r>
      <w:r>
        <w:rPr>
          <w:rFonts w:eastAsia="SimSun;宋体" w:cs="Times New Roman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eyw</w:t>
      </w:r>
      <w:r>
        <w:rPr>
          <w:rFonts w:cs="Times New Roman" w:ascii="Times New Roman" w:hAnsi="Times New Roman"/>
          <w:b/>
          <w:bCs/>
        </w:rPr>
        <w:t>ords</w:t>
      </w:r>
      <w:r>
        <w:rPr>
          <w:rFonts w:cs="Times New Roman" w:ascii="Times New Roman" w:hAnsi="Times New Roman"/>
          <w:b w:val="false"/>
          <w:bCs w:val="false"/>
        </w:rPr>
        <w:t>: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lang w:val="ru-RU"/>
        </w:rPr>
        <w:t>5</w:t>
      </w:r>
      <w:r>
        <w:rPr>
          <w:rFonts w:cs="Times New Roman" w:ascii="Times New Roman" w:hAnsi="Times New Roman"/>
        </w:rPr>
        <w:t xml:space="preserve">–10 word, separated by a comma. </w:t>
      </w:r>
    </w:p>
    <w:p>
      <w:pPr>
        <w:pStyle w:val="Normal"/>
        <w:bidi w:val="0"/>
        <w:jc w:val="both"/>
        <w:rPr/>
      </w:pPr>
      <w:r>
        <w:rPr/>
        <w:t>I</w:t>
      </w:r>
      <w:r>
        <w:rPr>
          <w:rFonts w:eastAsia="SimSun;宋体" w:cs="Times New Roman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nforma</w:t>
      </w:r>
      <w:r>
        <w:rPr>
          <w:rFonts w:cs="Times New Roman" w:ascii="Times New Roman" w:hAnsi="Times New Roman"/>
          <w:b/>
          <w:bCs/>
        </w:rPr>
        <w:t>tion</w:t>
      </w:r>
      <w:r>
        <w:rPr>
          <w:rFonts w:cs="Times New Roman" w:ascii="Times New Roman" w:hAnsi="Times New Roman"/>
        </w:rPr>
        <w:t xml:space="preserve"> about the author:  </w:t>
      </w:r>
    </w:p>
    <w:p>
      <w:pPr>
        <w:pStyle w:val="Normal"/>
        <w:bidi w:val="0"/>
        <w:jc w:val="both"/>
        <w:rPr/>
      </w:pPr>
      <w:r>
        <w:rPr/>
        <w:t>E</w:t>
      </w:r>
      <w:r>
        <w:rPr>
          <w:rFonts w:cs="Times New Roman" w:ascii="Times New Roman" w:hAnsi="Times New Roman"/>
          <w:b/>
          <w:bCs/>
        </w:rPr>
        <w:t>-mail</w:t>
      </w:r>
      <w:r>
        <w:rPr>
          <w:rFonts w:cs="Times New Roman" w:ascii="Times New Roman" w:hAnsi="Times New Roman"/>
          <w:b w:val="false"/>
          <w:bCs w:val="false"/>
        </w:rPr>
        <w:t xml:space="preserve">: </w:t>
      </w:r>
      <w:r>
        <w:rPr>
          <w:rFonts w:cs="Times New Roman" w:ascii="Times New Roman" w:hAnsi="Times New Roman"/>
          <w:b/>
          <w:bCs/>
        </w:rPr>
        <w:t xml:space="preserve"> </w:t>
      </w:r>
    </w:p>
    <w:p>
      <w:pPr>
        <w:pStyle w:val="Normal"/>
        <w:bidi w:val="0"/>
        <w:jc w:val="both"/>
        <w:rPr/>
      </w:pPr>
      <w:r>
        <w:rPr/>
        <w:t>A</w:t>
      </w:r>
      <w:r>
        <w:rPr>
          <w:rFonts w:eastAsia="SimSun;宋体" w:cs="Times New Roman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rticle rec</w:t>
      </w:r>
      <w:r>
        <w:rPr>
          <w:rFonts w:cs="Times New Roman" w:ascii="Times New Roman" w:hAnsi="Times New Roman"/>
          <w:b/>
          <w:bCs/>
        </w:rPr>
        <w:t>eived</w:t>
      </w:r>
      <w:r>
        <w:rPr>
          <w:rFonts w:cs="Times New Roman" w:ascii="Times New Roman" w:hAnsi="Times New Roman"/>
        </w:rPr>
        <w:t xml:space="preserve">: August 18, 2019. 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Т</w:t>
      </w:r>
      <w:r>
        <w:rPr>
          <w:rFonts w:cs="Times New Roman" w:ascii="Times New Roman" w:hAnsi="Times New Roman"/>
        </w:rPr>
        <w:t>екст статьи</w:t>
      </w:r>
      <w:r>
        <w:rPr>
          <w:rFonts w:cs="Times New Roman" w:ascii="Times New Roman" w:hAnsi="Times New Roman"/>
          <w:vertAlign w:val="superscript"/>
        </w:rPr>
        <w:t>1</w:t>
      </w:r>
      <w:r>
        <w:rPr>
          <w:rFonts w:cs="Times New Roman" w:ascii="Times New Roman" w:hAnsi="Times New Roman"/>
        </w:rPr>
        <w:t xml:space="preserve"> Текст статьи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Текст статьи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Текст статьи Текст статьи Текст статьи Текст статьи Текст статьи Текст статьи Текст статьи Текст статьи Текст статьи Текст статьи  Текст  статьи  Текст  статьи  Текст  статьи  Текст  статьи  Текст  </w:t>
      </w:r>
      <w:r>
        <w:rPr>
          <w:rFonts w:cs="Times New Roman" w:ascii="Times New Roman" w:hAnsi="Times New Roman"/>
          <w:lang w:val="ru-RU"/>
        </w:rPr>
        <w:t>статьи [Анненков</w:t>
      </w:r>
      <w:r>
        <w:rPr>
          <w:rFonts w:cs="Times New Roman" w:ascii="Times New Roman" w:hAnsi="Times New Roman"/>
        </w:rPr>
        <w:t xml:space="preserve">: 467].  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/>
      </w:pPr>
      <w:r>
        <w:rPr/>
        <w:t xml:space="preserve"> </w:t>
      </w:r>
      <w:r>
        <w:rPr>
          <w:rFonts w:eastAsia="Times New Roman" w:cs="Times New Roman" w:ascii="Times New Roman" w:hAnsi="Times New Roman"/>
        </w:rPr>
        <w:t xml:space="preserve">  </w:t>
      </w:r>
    </w:p>
    <w:p>
      <w:pPr>
        <w:pStyle w:val="Normal"/>
        <w:bidi w:val="0"/>
        <w:jc w:val="both"/>
        <w:rPr/>
      </w:pPr>
      <w:r>
        <w:rPr/>
        <w:t>П</w:t>
      </w:r>
      <w:r>
        <w:rPr>
          <w:rFonts w:eastAsia="SimSun;宋体" w:cs="Times New Roman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риме</w:t>
      </w:r>
      <w:r>
        <w:rPr>
          <w:rFonts w:cs="Times New Roman" w:ascii="Times New Roman" w:hAnsi="Times New Roman"/>
          <w:b/>
          <w:bCs/>
        </w:rPr>
        <w:t>чания</w:t>
      </w:r>
      <w:r>
        <w:rPr>
          <w:rFonts w:cs="Times New Roman" w:ascii="Times New Roman" w:hAnsi="Times New Roman"/>
        </w:rPr>
        <w:t xml:space="preserve"> (</w:t>
      </w:r>
      <w:r>
        <w:rPr>
          <w:rFonts w:cs="Times New Roman" w:ascii="Times New Roman" w:hAnsi="Times New Roman"/>
          <w:lang w:val="ru-RU"/>
        </w:rPr>
        <w:t>представлены в виде подстрочных, постраничных сносок,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lang w:val="ru-RU"/>
        </w:rPr>
        <w:t>содержат текстовые комментарии,  поясняющие и уточняющие отдельные слова или фрагменты текста статьи,  а так же указания на источники</w:t>
      </w:r>
      <w:r>
        <w:rPr>
          <w:rFonts w:cs="Times New Roman" w:ascii="Times New Roman" w:hAnsi="Times New Roman"/>
        </w:rPr>
        <w:t>).</w:t>
      </w:r>
    </w:p>
    <w:p>
      <w:pPr>
        <w:pStyle w:val="Normal"/>
        <w:bidi w:val="0"/>
        <w:jc w:val="both"/>
        <w:rPr/>
      </w:pPr>
      <w:r>
        <w:rPr/>
        <w:t>Н</w:t>
      </w:r>
      <w:r>
        <w:rPr>
          <w:rFonts w:cs="Times New Roman" w:ascii="Times New Roman" w:hAnsi="Times New Roman"/>
          <w:lang w:val="ru-RU"/>
        </w:rPr>
        <w:t>апример:</w:t>
      </w:r>
    </w:p>
    <w:p>
      <w:pPr>
        <w:pStyle w:val="Normal"/>
        <w:bidi w:val="0"/>
        <w:jc w:val="both"/>
        <w:rPr/>
      </w:pPr>
      <w:r>
        <w:rPr/>
        <w:t>1</w:t>
      </w:r>
      <w:r>
        <w:rPr>
          <w:rFonts w:cs="Times New Roman" w:ascii="Times New Roman" w:hAnsi="Times New Roman"/>
          <w:position w:val="0"/>
          <w:sz w:val="24"/>
          <w:sz w:val="24"/>
          <w:vertAlign w:val="baseline"/>
        </w:rPr>
        <w:t xml:space="preserve">. </w:t>
      </w:r>
      <w:r>
        <w:rPr>
          <w:rFonts w:cs="Times New Roman" w:ascii="Times New Roman" w:hAnsi="Times New Roman"/>
        </w:rPr>
        <w:t xml:space="preserve"> К сожалению, современное переиздание перевода Перцова книги Тэна лишено того изобилия фотоснимков и иллюстраций, которыми было богато снабжено его первое издание 1913, 1916 гг. </w:t>
      </w:r>
    </w:p>
    <w:p>
      <w:pPr>
        <w:pStyle w:val="Normal"/>
        <w:bidi w:val="0"/>
        <w:jc w:val="both"/>
        <w:rPr/>
      </w:pPr>
      <w:r>
        <w:rPr/>
        <w:t>2</w:t>
      </w:r>
      <w:r>
        <w:rPr>
          <w:rFonts w:cs="Times New Roman" w:ascii="Times New Roman" w:hAnsi="Times New Roman"/>
          <w:position w:val="0"/>
          <w:sz w:val="24"/>
          <w:sz w:val="24"/>
          <w:vertAlign w:val="baseline"/>
        </w:rPr>
        <w:t>.</w:t>
      </w:r>
      <w:r>
        <w:rPr>
          <w:rFonts w:cs="Times New Roman" w:ascii="Times New Roman" w:hAnsi="Times New Roman"/>
          <w:vertAlign w:val="superscript"/>
        </w:rPr>
        <w:t xml:space="preserve"> </w:t>
      </w:r>
      <w:r>
        <w:rPr>
          <w:rFonts w:cs="Times New Roman" w:ascii="Times New Roman" w:hAnsi="Times New Roman"/>
        </w:rPr>
        <w:t xml:space="preserve">О  стратегии  научно-технологического  развития  Российской  Федерации:  Указ Президента  РФ  от  01.12.2016  № 642. URL:  http://www.consultant.ru/document/cons/  (дата обращения: 11.04.2019). </w:t>
      </w:r>
    </w:p>
    <w:p>
      <w:pPr>
        <w:pStyle w:val="Normal"/>
        <w:bidi w:val="0"/>
        <w:jc w:val="both"/>
        <w:rPr/>
      </w:pPr>
      <w:r>
        <w:rPr/>
        <w:t>3</w:t>
      </w:r>
      <w:r>
        <w:rPr>
          <w:rFonts w:cs="Times New Roman" w:ascii="Times New Roman" w:hAnsi="Times New Roman"/>
          <w:position w:val="0"/>
          <w:sz w:val="24"/>
          <w:sz w:val="24"/>
          <w:vertAlign w:val="baseline"/>
        </w:rPr>
        <w:t xml:space="preserve">. </w:t>
      </w:r>
      <w:r>
        <w:rPr>
          <w:rFonts w:cs="Times New Roman" w:ascii="Times New Roman" w:hAnsi="Times New Roman"/>
        </w:rPr>
        <w:t xml:space="preserve"> Архив  Военно-исторического  музея  артиллерии,  инженерных  войск  и  войск  связи </w:t>
      </w:r>
    </w:p>
    <w:p>
      <w:pPr>
        <w:pStyle w:val="Normal"/>
        <w:bidi w:val="0"/>
        <w:jc w:val="both"/>
        <w:rPr/>
      </w:pPr>
      <w:r>
        <w:rPr/>
        <w:t>(</w:t>
      </w:r>
      <w:r>
        <w:rPr>
          <w:rFonts w:cs="Times New Roman" w:ascii="Times New Roman" w:hAnsi="Times New Roman"/>
        </w:rPr>
        <w:t xml:space="preserve">Архив ВИМАИВ и ВС). Ф. 2. Оп. 2. Д. 253.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С</w:t>
      </w:r>
      <w:r>
        <w:rPr>
          <w:rFonts w:eastAsia="SimSun;宋体" w:cs="Times New Roman" w:ascii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п</w:t>
      </w:r>
      <w:r>
        <w:rPr>
          <w:rFonts w:cs="Times New Roman" w:ascii="Times New Roman" w:hAnsi="Times New Roman"/>
          <w:b/>
          <w:bCs/>
          <w:i w:val="false"/>
          <w:iCs w:val="false"/>
        </w:rPr>
        <w:t>исок</w:t>
      </w:r>
      <w:r>
        <w:rPr>
          <w:rFonts w:cs="Times New Roman" w:ascii="Times New Roman" w:hAnsi="Times New Roman"/>
          <w:b/>
          <w:bCs/>
        </w:rPr>
        <w:t xml:space="preserve"> литературы</w:t>
      </w:r>
      <w:r>
        <w:rPr>
          <w:rFonts w:cs="Times New Roman" w:ascii="Times New Roman" w:hAnsi="Times New Roman"/>
        </w:rPr>
        <w:t xml:space="preserve"> (содержит</w:t>
      </w:r>
      <w:r>
        <w:rPr>
          <w:rFonts w:cs="Times New Roman" w:ascii="Times New Roman" w:hAnsi="Times New Roman"/>
          <w:lang w:val="ru-RU"/>
        </w:rPr>
        <w:t xml:space="preserve"> библиографические описания использованной литературы). </w:t>
      </w:r>
    </w:p>
    <w:p>
      <w:pPr>
        <w:pStyle w:val="Normal"/>
        <w:bidi w:val="0"/>
        <w:jc w:val="both"/>
        <w:rPr/>
      </w:pPr>
      <w:r>
        <w:rPr/>
        <w:t>1</w:t>
      </w:r>
      <w:r>
        <w:rPr>
          <w:rFonts w:cs="Times New Roman" w:ascii="Times New Roman" w:hAnsi="Times New Roman"/>
        </w:rPr>
        <w:t xml:space="preserve">. </w:t>
      </w:r>
      <w:r>
        <w:rPr>
          <w:rFonts w:cs="Times New Roman" w:ascii="Times New Roman" w:hAnsi="Times New Roman"/>
          <w:i/>
          <w:iCs/>
        </w:rPr>
        <w:t xml:space="preserve">Анненков П.В. </w:t>
      </w:r>
      <w:r>
        <w:rPr>
          <w:rFonts w:cs="Times New Roman" w:ascii="Times New Roman" w:hAnsi="Times New Roman"/>
        </w:rPr>
        <w:t xml:space="preserve"> Замечательное  десятилетие.  1838–1848.  Из  литературных воспоминаний // Вестник Европы. 1880. Т. 2, № 4. С. 457–506. </w:t>
      </w:r>
    </w:p>
    <w:p>
      <w:pPr>
        <w:pStyle w:val="Normal"/>
        <w:bidi w:val="0"/>
        <w:jc w:val="both"/>
        <w:rPr/>
      </w:pPr>
      <w:r>
        <w:rPr/>
        <w:t>2</w:t>
      </w:r>
      <w:r>
        <w:rPr>
          <w:rFonts w:cs="Times New Roman" w:ascii="Times New Roman" w:hAnsi="Times New Roman"/>
        </w:rPr>
        <w:t xml:space="preserve">. </w:t>
      </w:r>
      <w:r>
        <w:rPr>
          <w:rFonts w:cs="Times New Roman" w:ascii="Times New Roman" w:hAnsi="Times New Roman"/>
          <w:i/>
          <w:iCs/>
        </w:rPr>
        <w:t>New  K.A</w:t>
      </w:r>
      <w:r>
        <w:rPr>
          <w:rFonts w:cs="Times New Roman" w:ascii="Times New Roman" w:hAnsi="Times New Roman"/>
        </w:rPr>
        <w:t xml:space="preserve">.  Roman  Comedy  on  the  Russian  Stage:  Alexander  N.  Ostrovsky’s  There Was  Not  a  Penny,  But  Suddenly  Altyn  and  Plautus’  Aulularia.  Studia  Litterarum,  2019, vol. 4, № 1, pp. 138–159.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/>
        <w:t>П</w:t>
      </w:r>
      <w:r>
        <w:rPr>
          <w:rFonts w:eastAsia="SimSun;宋体" w:cs="Times New Roman" w:ascii="Times New Roman" w:hAnsi="Times New Roman"/>
          <w:color w:val="auto"/>
          <w:kern w:val="2"/>
          <w:sz w:val="24"/>
          <w:szCs w:val="24"/>
          <w:lang w:val="en-US" w:eastAsia="zh-CN" w:bidi="hi-IN"/>
        </w:rPr>
        <w:t>Р</w:t>
      </w:r>
      <w:r>
        <w:rPr>
          <w:rFonts w:cs="Times New Roman" w:ascii="Times New Roman" w:hAnsi="Times New Roman"/>
        </w:rPr>
        <w:t xml:space="preserve">АВИЛА ОФОРМЛЕНИЯ ПРИМЕЧАНИЙ, БИБЛИОГРАФИЧЕСКИХ </w:t>
      </w:r>
    </w:p>
    <w:p>
      <w:pPr>
        <w:pStyle w:val="Normal"/>
        <w:bidi w:val="0"/>
        <w:jc w:val="center"/>
        <w:rPr/>
      </w:pPr>
      <w:r>
        <w:rPr/>
        <w:t>С</w:t>
      </w:r>
      <w:r>
        <w:rPr>
          <w:rFonts w:cs="Times New Roman" w:ascii="Times New Roman" w:hAnsi="Times New Roman"/>
        </w:rPr>
        <w:t>СЫЛОК, СПИСКА ЛИТЕРАТУРЫ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П</w:t>
      </w:r>
      <w:r>
        <w:rPr>
          <w:rFonts w:eastAsia="SimSun;宋体" w:cs="Times New Roman" w:ascii="Times New Roman" w:hAnsi="Times New Roman"/>
          <w:i/>
          <w:iCs/>
          <w:color w:val="auto"/>
          <w:kern w:val="2"/>
          <w:sz w:val="24"/>
          <w:szCs w:val="24"/>
          <w:lang w:val="en-US" w:eastAsia="zh-CN" w:bidi="hi-IN"/>
        </w:rPr>
        <w:t>рим</w:t>
      </w:r>
      <w:r>
        <w:rPr>
          <w:rFonts w:cs="Times New Roman" w:ascii="Times New Roman" w:hAnsi="Times New Roman"/>
          <w:i/>
          <w:iCs/>
        </w:rPr>
        <w:t>ечания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/>
      </w:pPr>
      <w:r>
        <w:rPr/>
        <w:t xml:space="preserve"> </w:t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lang w:val="ru-RU"/>
        </w:rPr>
        <w:t>В</w:t>
      </w:r>
      <w:r>
        <w:rPr>
          <w:rFonts w:cs="Times New Roman" w:ascii="Times New Roman" w:hAnsi="Times New Roman"/>
        </w:rPr>
        <w:t xml:space="preserve">  статье  допустимы  примечания,  которые  приводятся  </w:t>
      </w:r>
      <w:r>
        <w:rPr>
          <w:rFonts w:cs="Times New Roman" w:ascii="Times New Roman" w:hAnsi="Times New Roman"/>
          <w:lang w:val="ru-RU"/>
        </w:rPr>
        <w:t>постранично</w:t>
      </w:r>
      <w:r>
        <w:rPr>
          <w:rFonts w:cs="Times New Roman" w:ascii="Times New Roman" w:hAnsi="Times New Roman"/>
        </w:rPr>
        <w:t xml:space="preserve"> (</w:t>
      </w:r>
      <w:r>
        <w:rPr>
          <w:rFonts w:cs="Times New Roman" w:ascii="Times New Roman" w:hAnsi="Times New Roman"/>
          <w:lang w:val="ru-RU"/>
        </w:rPr>
        <w:t>в виде сносок)</w:t>
      </w:r>
      <w:r>
        <w:rPr>
          <w:rFonts w:cs="Times New Roman" w:ascii="Times New Roman" w:hAnsi="Times New Roman"/>
        </w:rPr>
        <w:t xml:space="preserve">, нумеруются  арабскими  цифрами  (в  виде  верхних  индексов)  и  представляют  собой разъяснения, указания на переводы и пр.  </w:t>
      </w:r>
      <w:r>
        <w:rPr>
          <w:rFonts w:cs="Times New Roman" w:ascii="Times New Roman" w:hAnsi="Times New Roman"/>
          <w:u w:val="single"/>
        </w:rPr>
        <w:t xml:space="preserve">Просьба не путать примечания со списком литературы </w:t>
      </w:r>
      <w:r>
        <w:rPr>
          <w:rFonts w:cs="Times New Roman" w:ascii="Times New Roman" w:hAnsi="Times New Roman"/>
          <w:u w:val="single"/>
          <w:lang w:val="ru-RU"/>
        </w:rPr>
        <w:t>(см. выше)</w:t>
      </w:r>
      <w:r>
        <w:rPr>
          <w:rFonts w:cs="Times New Roman" w:ascii="Times New Roman" w:hAnsi="Times New Roman"/>
          <w:u w:val="single"/>
        </w:rPr>
        <w:t xml:space="preserve">!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Архивные материалы и законодательные материалы также оформляются в виде примечаний. 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Например: 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/>
      </w:pPr>
      <w:r>
        <w:rPr/>
        <w:t>А</w:t>
      </w:r>
      <w:r>
        <w:rPr>
          <w:rFonts w:cs="Times New Roman" w:ascii="Times New Roman" w:hAnsi="Times New Roman"/>
          <w:i w:val="false"/>
          <w:iCs w:val="false"/>
        </w:rPr>
        <w:t>рхивные материалы:</w:t>
      </w:r>
      <w:r>
        <w:rPr>
          <w:rFonts w:cs="Times New Roman" w:ascii="Times New Roman" w:hAnsi="Times New Roman"/>
        </w:rPr>
        <w:t xml:space="preserve"> 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Государственный  архив  Костромской  области  (ГАКО).  Ф. 198.  Оп. 7.  Д. 68. Л. 22. 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/>
      </w:pPr>
      <w:r>
        <w:rPr/>
        <w:t>З</w:t>
      </w:r>
      <w:r>
        <w:rPr>
          <w:rFonts w:cs="Times New Roman" w:ascii="Times New Roman" w:hAnsi="Times New Roman"/>
          <w:i w:val="false"/>
          <w:iCs w:val="false"/>
        </w:rPr>
        <w:t>аконодательные материалы:</w:t>
      </w:r>
      <w:r>
        <w:rPr>
          <w:rFonts w:cs="Times New Roman" w:ascii="Times New Roman" w:hAnsi="Times New Roman"/>
        </w:rPr>
        <w:t xml:space="preserve"> 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Об организации страхового дела в Российской Федерации: Федеральный закон от 27 нояб. 1992 г: (в ред. от 21 июля 2005 г. № 104-ФЗ) // КонсультантПлюс: справ. правовая  система.  URL:  http://www.consultant.ru/document/cons_doc_LAW_1307  (дата обращения: 28.10.2019). 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/>
      </w:pPr>
      <w:r>
        <w:rPr/>
        <w:t>Б</w:t>
      </w:r>
      <w:r>
        <w:rPr>
          <w:rFonts w:eastAsia="SimSun;宋体" w:cs="Times New Roman" w:ascii="Times New Roman" w:hAnsi="Times New Roman"/>
          <w:i/>
          <w:iCs/>
          <w:color w:val="auto"/>
          <w:kern w:val="2"/>
          <w:sz w:val="24"/>
          <w:szCs w:val="24"/>
          <w:lang w:val="en-US" w:eastAsia="zh-CN" w:bidi="hi-IN"/>
        </w:rPr>
        <w:t>ибл</w:t>
      </w:r>
      <w:r>
        <w:rPr>
          <w:rFonts w:cs="Times New Roman" w:ascii="Times New Roman" w:hAnsi="Times New Roman"/>
          <w:i/>
          <w:iCs/>
        </w:rPr>
        <w:t xml:space="preserve">иографические ссылки 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Ссылки  в  тексте  статьи  оформляются  квадратными  скобками  с  указанием </w:t>
      </w:r>
      <w:r>
        <w:rPr>
          <w:rFonts w:cs="Times New Roman" w:ascii="Times New Roman" w:hAnsi="Times New Roman"/>
          <w:b/>
          <w:bCs/>
          <w:i/>
          <w:iCs/>
        </w:rPr>
        <w:t>фамилии  автора</w:t>
      </w:r>
      <w:r>
        <w:rPr>
          <w:rFonts w:cs="Times New Roman" w:ascii="Times New Roman" w:hAnsi="Times New Roman"/>
        </w:rPr>
        <w:t xml:space="preserve">  и  </w:t>
      </w:r>
      <w:r>
        <w:rPr>
          <w:rFonts w:cs="Times New Roman" w:ascii="Times New Roman" w:hAnsi="Times New Roman"/>
          <w:b/>
          <w:bCs/>
          <w:i/>
          <w:iCs/>
          <w:lang w:val="ru-RU"/>
        </w:rPr>
        <w:t xml:space="preserve">номеров </w:t>
      </w:r>
      <w:r>
        <w:rPr>
          <w:rFonts w:cs="Times New Roman" w:ascii="Times New Roman" w:hAnsi="Times New Roman"/>
          <w:b/>
          <w:bCs/>
          <w:i/>
          <w:iCs/>
        </w:rPr>
        <w:t>страниц</w:t>
      </w:r>
      <w:r>
        <w:rPr>
          <w:rFonts w:cs="Times New Roman" w:ascii="Times New Roman" w:hAnsi="Times New Roman"/>
        </w:rPr>
        <w:t xml:space="preserve">.  После  фамилии  автора  ставится  знак  «:»  (двоеточие),  а далее номер страницы [Коровин: 187].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Книга или статья одного автора: [Лебедев: 28], двух и трех авторов: [Шмидт, Князьков:  52].  Если  в  книге  четыре,  пять  и  более  авторов,  то  она  описывается  под заглавием [Методика: 34].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Для  многотомных  изданий  и  изданий  из  нескольких  выпусков  указывается </w:t>
      </w:r>
      <w:r>
        <w:rPr>
          <w:rFonts w:cs="Times New Roman" w:ascii="Times New Roman" w:hAnsi="Times New Roman"/>
          <w:b/>
          <w:bCs/>
          <w:i/>
          <w:iCs/>
        </w:rPr>
        <w:t>номер тома или выпуска</w:t>
      </w:r>
      <w:r>
        <w:rPr>
          <w:rFonts w:cs="Times New Roman" w:ascii="Times New Roman" w:hAnsi="Times New Roman"/>
        </w:rPr>
        <w:t xml:space="preserve">: [Толстой 12: 415]; [СРНГ 44: 170]. 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Для  описания  книги  под  заглавием  в  тексте  </w:t>
      </w:r>
      <w:r>
        <w:rPr>
          <w:rFonts w:cs="Times New Roman" w:ascii="Times New Roman" w:hAnsi="Times New Roman"/>
          <w:b/>
          <w:bCs/>
          <w:i/>
          <w:iCs/>
        </w:rPr>
        <w:t xml:space="preserve">приводится  первое  слово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или</w:t>
      </w:r>
      <w:r>
        <w:rPr>
          <w:rFonts w:cs="Times New Roman" w:ascii="Times New Roman" w:hAnsi="Times New Roman"/>
          <w:b/>
          <w:bCs/>
          <w:i/>
          <w:iCs/>
        </w:rPr>
        <w:t xml:space="preserve"> словосочетание</w:t>
      </w:r>
      <w:r>
        <w:rPr>
          <w:rFonts w:cs="Times New Roman" w:ascii="Times New Roman" w:hAnsi="Times New Roman"/>
        </w:rPr>
        <w:t xml:space="preserve">  (если  первое  слово  определение)  названия  книги:  [Необъявленная война: 102]. 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В  том  случае,  если  в  списке  литературы  есть  несколько  авторов  с  одной фамилией,  в  квадратных  скобках  необходимо  указать  </w:t>
      </w:r>
      <w:r>
        <w:rPr>
          <w:rFonts w:cs="Times New Roman" w:ascii="Times New Roman" w:hAnsi="Times New Roman"/>
          <w:b/>
          <w:bCs/>
          <w:i/>
          <w:iCs/>
        </w:rPr>
        <w:t xml:space="preserve">фамилию  и  инициалы  автора </w:t>
      </w:r>
      <w:r>
        <w:rPr>
          <w:rFonts w:cs="Times New Roman" w:ascii="Times New Roman" w:hAnsi="Times New Roman"/>
        </w:rPr>
        <w:t xml:space="preserve">[Мережковский Д.С. 1990, 3: 256].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Если в списке литературы приводятся две и более публикации одного автора, после </w:t>
      </w:r>
      <w:r>
        <w:rPr>
          <w:rFonts w:cs="Times New Roman" w:ascii="Times New Roman" w:hAnsi="Times New Roman"/>
          <w:b/>
          <w:bCs/>
          <w:i/>
          <w:iCs/>
        </w:rPr>
        <w:t>фамилии автора указывается год издания</w:t>
      </w:r>
      <w:r>
        <w:rPr>
          <w:rFonts w:cs="Times New Roman" w:ascii="Times New Roman" w:hAnsi="Times New Roman"/>
        </w:rPr>
        <w:t xml:space="preserve">, а уже </w:t>
      </w:r>
      <w:r>
        <w:rPr>
          <w:rFonts w:cs="Times New Roman" w:ascii="Times New Roman" w:hAnsi="Times New Roman"/>
          <w:b/>
          <w:bCs/>
          <w:i/>
          <w:iCs/>
        </w:rPr>
        <w:t>далее страницы</w:t>
      </w:r>
      <w:r>
        <w:rPr>
          <w:rFonts w:cs="Times New Roman" w:ascii="Times New Roman" w:hAnsi="Times New Roman"/>
        </w:rPr>
        <w:t xml:space="preserve"> [Коровин 2019: 187]. 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Несколько  работ  одного  автора,  опубликованные  в  одном  и  том  же  году, оформляются </w:t>
      </w:r>
      <w:r>
        <w:rPr>
          <w:rFonts w:cs="Times New Roman" w:ascii="Times New Roman" w:hAnsi="Times New Roman"/>
          <w:b/>
          <w:bCs/>
          <w:i/>
          <w:iCs/>
        </w:rPr>
        <w:t>добавлением буквенной аббревиатуры к году</w:t>
      </w:r>
      <w:r>
        <w:rPr>
          <w:rFonts w:cs="Times New Roman" w:ascii="Times New Roman" w:hAnsi="Times New Roman"/>
        </w:rPr>
        <w:t xml:space="preserve">:  [Андреева 2019а: 10]. В этом  случае  необходимо  сделать  соответствующее  указание  в  списке  литературы: Андреева  В.Г.  Личные  интересы  героев  и  мотив  ожидания  в  романе-эпопее Л.Н. Толстого «Война и мир» // Ученые записки Петрозаводского государственного университета. </w:t>
      </w:r>
      <w:r>
        <w:rPr>
          <w:rFonts w:cs="Times New Roman" w:ascii="Times New Roman" w:hAnsi="Times New Roman"/>
          <w:b/>
          <w:bCs/>
          <w:i/>
          <w:iCs/>
        </w:rPr>
        <w:t>2019а</w:t>
      </w:r>
      <w:r>
        <w:rPr>
          <w:rFonts w:cs="Times New Roman" w:ascii="Times New Roman" w:hAnsi="Times New Roman"/>
        </w:rPr>
        <w:t xml:space="preserve">. № 1 (178). С. 8–12.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С</w:t>
      </w:r>
      <w:r>
        <w:rPr>
          <w:rFonts w:eastAsia="SimSun;宋体" w:cs="Times New Roman" w:ascii="Times New Roman" w:hAnsi="Times New Roman"/>
          <w:i/>
          <w:iCs/>
          <w:color w:val="auto"/>
          <w:kern w:val="2"/>
          <w:sz w:val="24"/>
          <w:szCs w:val="24"/>
          <w:lang w:val="en-US" w:eastAsia="zh-CN" w:bidi="hi-IN"/>
        </w:rPr>
        <w:t>п</w:t>
      </w:r>
      <w:r>
        <w:rPr>
          <w:rFonts w:cs="Times New Roman" w:ascii="Times New Roman" w:hAnsi="Times New Roman"/>
          <w:i/>
          <w:iCs/>
        </w:rPr>
        <w:t>исок литературы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После  статьи  следует  cписок  литературы.  Он  должен  быть  представлен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в алфавитном порядке. 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Сначала  приводятся  все  русскоязычные  источники  в  алфавитном  порядке, после – все источники на иностранных языках. 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Фамилия и инициалы автора в списке литературы выделяются курсивом.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Между  фамилией  и  инициалами  на  протяжении  всей  статьи,  в  том  числе  в списке литературы, ставится неразрывный пробел (инициалы при этом пробелом не разделяются). К примеру: Смирнов В.А. </w:t>
      </w:r>
    </w:p>
    <w:p>
      <w:pPr>
        <w:pStyle w:val="Normal"/>
        <w:bidi w:val="0"/>
        <w:jc w:val="left"/>
        <w:rPr/>
      </w:pPr>
      <w:r>
        <w:rPr/>
        <w:tab/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 w:val="false"/>
          <w:iCs w:val="false"/>
        </w:rPr>
        <w:t>Книга одного автора: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/>
          <w:iCs/>
        </w:rPr>
        <w:t xml:space="preserve">Хазова С.А. </w:t>
      </w:r>
      <w:r>
        <w:rPr>
          <w:rFonts w:cs="Times New Roman" w:ascii="Times New Roman" w:hAnsi="Times New Roman"/>
        </w:rPr>
        <w:t xml:space="preserve"> Ментальные  ресурсы  субъекта:  феноменология  и  динамика. Кострома, КГУ им. Н.А. Некрасова, 2013. 386 с.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 w:val="false"/>
          <w:iCs w:val="false"/>
        </w:rPr>
        <w:t>Книга двух и трех авторов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Если в книге два или три автора, то указывают всех.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/>
          <w:iCs/>
        </w:rPr>
        <w:t>Божилов И., Тотоманова А., Билярски И.</w:t>
      </w:r>
      <w:r>
        <w:rPr>
          <w:rFonts w:cs="Times New Roman" w:ascii="Times New Roman" w:hAnsi="Times New Roman"/>
        </w:rPr>
        <w:t xml:space="preserve"> Борилов синодик. София: Паблишинг компани, 2010. 386 с.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 w:val="false"/>
          <w:iCs w:val="false"/>
        </w:rPr>
        <w:t>Книга четырех или более авторов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Если  у  издания  четыре,  пять  и  более  авторов,  то  оно  описывается  под заглавием, за косой чертой указывают фамилии первых трех авторов с добавлением «и др.»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Новые педагогические и информационные технологии в системе образования: учеб. пособие для студентов / Е.С. Полат, М.Ю. Бухаркина, М.В. Моисеева и др.; под  ред. Е.С. Полат. М.: Академия, 2002. 272 с.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 w:val="false"/>
          <w:iCs w:val="false"/>
        </w:rPr>
        <w:t>Книга, описанная под заглавием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Жизнь и приключения Максима Горького / сост. И. Груздев. М.; Л.: ГИЗ, 1926. 164 с.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 w:val="false"/>
          <w:iCs w:val="false"/>
        </w:rPr>
        <w:t>Многотомное издание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/>
          <w:iCs/>
        </w:rPr>
        <w:t xml:space="preserve">Толстой Л.Н. </w:t>
      </w:r>
      <w:r>
        <w:rPr>
          <w:rFonts w:cs="Times New Roman" w:ascii="Times New Roman" w:hAnsi="Times New Roman"/>
        </w:rPr>
        <w:t xml:space="preserve">Полн. собр. соч.: в 90 т. М.: Худ. лит, 1928–1958.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Один том из многотомного издания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/>
          <w:iCs/>
        </w:rPr>
        <w:t xml:space="preserve">Белинский В.Г. </w:t>
      </w:r>
      <w:r>
        <w:rPr>
          <w:rFonts w:cs="Times New Roman" w:ascii="Times New Roman" w:hAnsi="Times New Roman"/>
        </w:rPr>
        <w:t xml:space="preserve">Полн. собр. соч.: в 14 т. М.: Изд-во АН СССР, 1956. Т. 12. 596 с.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 w:val="false"/>
          <w:iCs w:val="false"/>
        </w:rPr>
        <w:t>Статьи из сборников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/>
          <w:iCs/>
        </w:rPr>
        <w:t>Панкратова Т.М.</w:t>
      </w:r>
      <w:r>
        <w:rPr>
          <w:rFonts w:cs="Times New Roman" w:ascii="Times New Roman" w:hAnsi="Times New Roman"/>
        </w:rPr>
        <w:t xml:space="preserve"> Образ семьи как механизм ее успешного функционирования // Психологическое благополучие современной семьи. Ярославль: РИО ЯГПУ, 2016. С. 119–122.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/>
          <w:iCs/>
        </w:rPr>
        <w:t>Королева Е.М.,  Крюкова  Т.Л.</w:t>
      </w:r>
      <w:r>
        <w:rPr>
          <w:rFonts w:cs="Times New Roman" w:ascii="Times New Roman" w:hAnsi="Times New Roman"/>
        </w:rPr>
        <w:t xml:space="preserve">  Роль  диадического  копинга  в  супружеских отношениях  //  Семья,  брак  и  родительство  в  современной  России;  под  ред. А.В. Махнача, К.Б. Зуева. М.: Институт психологии РАН, 2015. Вып. 2. С. 105–113.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Статьи из журналов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/>
          <w:iCs/>
        </w:rPr>
        <w:t xml:space="preserve">Анненков П.В.  </w:t>
      </w:r>
      <w:r>
        <w:rPr>
          <w:rFonts w:cs="Times New Roman" w:ascii="Times New Roman" w:hAnsi="Times New Roman"/>
        </w:rPr>
        <w:t xml:space="preserve">Замечательное  десятилетие.  1838–1848.  Из  литературных воспоминаний // Вестник Европы. 1880. Т. 2, № 4. С. 457–506.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Статьи из газет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/>
          <w:iCs/>
        </w:rPr>
        <w:t>Райцын Н.С.</w:t>
      </w:r>
      <w:r>
        <w:rPr>
          <w:rFonts w:cs="Times New Roman" w:ascii="Times New Roman" w:hAnsi="Times New Roman"/>
        </w:rPr>
        <w:t xml:space="preserve"> В окопах торговых войн // Деловой мир. 1993. 7 окт.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Справочные издания, энциклопедии, словари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Литературная энциклопедия терминов и понятий / под ред. А.Н. Николюкина. М.: НПК «Интелвак», 2003. 1600 стб. </w:t>
      </w:r>
    </w:p>
    <w:p>
      <w:pPr>
        <w:pStyle w:val="Normal"/>
        <w:bidi w:val="0"/>
        <w:jc w:val="both"/>
        <w:rPr/>
      </w:pPr>
      <w:r>
        <w:rPr/>
        <w:t xml:space="preserve"> </w:t>
      </w: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Статьи из энциклопедий, словарей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/>
          <w:iCs/>
        </w:rPr>
        <w:t xml:space="preserve">Телия В.Н. </w:t>
      </w:r>
      <w:r>
        <w:rPr>
          <w:rFonts w:cs="Times New Roman" w:ascii="Times New Roman" w:hAnsi="Times New Roman"/>
        </w:rPr>
        <w:t xml:space="preserve"> Номинация  //  Лингвистический  энциклопедический  словарь  /  гл. ред. В.Н. Ярцева. М.: Сов. энциклопедия, 1990. С. 336–337.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Диссертации и авторефераты диссертаций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/>
          <w:iCs/>
        </w:rPr>
        <w:t xml:space="preserve">Андреева  В.Г. </w:t>
      </w:r>
      <w:r>
        <w:rPr>
          <w:rFonts w:cs="Times New Roman" w:ascii="Times New Roman" w:hAnsi="Times New Roman"/>
        </w:rPr>
        <w:t xml:space="preserve"> Национальное  своеобразие  русского  романа  второй  половины </w:t>
      </w:r>
    </w:p>
    <w:p>
      <w:pPr>
        <w:pStyle w:val="Normal"/>
        <w:bidi w:val="0"/>
        <w:jc w:val="both"/>
        <w:rPr/>
      </w:pPr>
      <w:r>
        <w:rPr/>
        <w:t>X</w:t>
      </w:r>
      <w:r>
        <w:rPr>
          <w:rFonts w:cs="Times New Roman" w:ascii="Times New Roman" w:hAnsi="Times New Roman"/>
        </w:rPr>
        <w:t xml:space="preserve">IX века: дис. … докт. филол. наук. М., 2017. 497 с.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Иностранные источники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/>
          <w:iCs/>
        </w:rPr>
        <w:t xml:space="preserve">New  K.A. </w:t>
      </w:r>
      <w:r>
        <w:rPr>
          <w:rFonts w:cs="Times New Roman" w:ascii="Times New Roman" w:hAnsi="Times New Roman"/>
        </w:rPr>
        <w:t xml:space="preserve"> Roman  Comedy  on  the  Russian  Stage:  Alexander  N.  Ostrovsky’s  There </w:t>
      </w:r>
    </w:p>
    <w:p>
      <w:pPr>
        <w:pStyle w:val="Normal"/>
        <w:bidi w:val="0"/>
        <w:jc w:val="both"/>
        <w:rPr/>
      </w:pPr>
      <w:r>
        <w:rPr/>
        <w:t>W</w:t>
      </w:r>
      <w:r>
        <w:rPr>
          <w:rFonts w:cs="Times New Roman" w:ascii="Times New Roman" w:hAnsi="Times New Roman"/>
        </w:rPr>
        <w:t xml:space="preserve">as  Not  a  Penny,  But  Suddenly  Altyn  and  Plautus’  Aulularia.  Studia  Litterarum,  2019, </w:t>
      </w:r>
    </w:p>
    <w:p>
      <w:pPr>
        <w:pStyle w:val="Normal"/>
        <w:bidi w:val="0"/>
        <w:jc w:val="both"/>
        <w:rPr/>
      </w:pPr>
      <w:r>
        <w:rPr/>
        <w:t>v</w:t>
      </w:r>
      <w:r>
        <w:rPr>
          <w:rFonts w:cs="Times New Roman" w:ascii="Times New Roman" w:hAnsi="Times New Roman"/>
        </w:rPr>
        <w:t xml:space="preserve">ol. 4, № 1, pp. 138–159. DOI: 10.22455/2500-4247-2019-4-1-138-159 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Материалы из сети Интернет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u w:val="single"/>
          <w:lang w:val="ru-RU"/>
        </w:rPr>
        <w:t xml:space="preserve">Одного указания </w:t>
      </w:r>
      <w:r>
        <w:rPr>
          <w:rFonts w:cs="Times New Roman" w:ascii="Times New Roman" w:hAnsi="Times New Roman"/>
          <w:u w:val="single"/>
          <w:lang w:val="en-US"/>
        </w:rPr>
        <w:t xml:space="preserve">URL </w:t>
      </w:r>
      <w:r>
        <w:rPr>
          <w:rFonts w:cs="Times New Roman" w:ascii="Times New Roman" w:hAnsi="Times New Roman"/>
          <w:u w:val="single"/>
          <w:lang w:val="ru-RU"/>
        </w:rPr>
        <w:t>не достаточно. Необходимо указывать ФИО автора, название статьи, название сайта!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u w:val="none"/>
          <w:lang w:val="ru-RU"/>
        </w:rPr>
        <w:t>Например: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  <w:i/>
          <w:iCs/>
        </w:rPr>
        <w:t>Ранчин А.М.</w:t>
      </w:r>
      <w:r>
        <w:rPr>
          <w:rFonts w:cs="Times New Roman" w:ascii="Times New Roman" w:hAnsi="Times New Roman"/>
        </w:rPr>
        <w:t xml:space="preserve">  Теория  «Москва  –  Третий  Рим»  и  ее  место  в  русской  культуре XVI–XVIII  вв.  //  Образовательный  портал  «Слово».  Филология.  [Б.  г.].  URL:  http:// www.portal-slovo.ru/philology/44938.php (дата обращения: 27.08.2017).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Fonts w:cs="Times New Roman" w:ascii="Times New Roman" w:hAnsi="Times New Roman"/>
        </w:rPr>
        <w:t xml:space="preserve">Все  художественные  тексты,  воспоминания  и  пр.  также включаются в список литературы.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center"/>
        <w:rPr/>
      </w:pPr>
      <w:r>
        <w:rPr/>
        <w:t>Т</w:t>
      </w:r>
      <w:r>
        <w:rPr>
          <w:rFonts w:eastAsia="SimSun;宋体" w:cs="Times New Roman" w:ascii="Times New Roman" w:hAnsi="Times New Roman"/>
          <w:color w:val="auto"/>
          <w:kern w:val="2"/>
          <w:sz w:val="24"/>
          <w:szCs w:val="24"/>
          <w:lang w:val="en-US" w:eastAsia="zh-CN" w:bidi="hi-IN"/>
        </w:rPr>
        <w:t>Р</w:t>
      </w:r>
      <w:r>
        <w:rPr>
          <w:rFonts w:cs="Times New Roman" w:ascii="Times New Roman" w:hAnsi="Times New Roman"/>
        </w:rPr>
        <w:t xml:space="preserve">ЕБОВАНИЯ К ОФОРМЛЕНИЮ ТЕКСТА СТАТЬИ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1</w:t>
      </w:r>
      <w:r>
        <w:rPr>
          <w:rFonts w:cs="Times New Roman" w:ascii="Times New Roman" w:hAnsi="Times New Roman"/>
        </w:rPr>
        <w:t xml:space="preserve">. Единицы измерения приводятся в соответствии с международной системой единиц (СИ).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2</w:t>
      </w:r>
      <w:r>
        <w:rPr>
          <w:rFonts w:cs="Times New Roman" w:ascii="Times New Roman" w:hAnsi="Times New Roman"/>
        </w:rPr>
        <w:t xml:space="preserve">. В  указании  дат  используются  сокращения  типа  г.,  гг.,  в.,  вв.  (полностью слова  «год»,  «годы»  не  пишутся).  Эти  сокращения  отделяются  от  даты неразрывным пробелом! 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3</w:t>
      </w:r>
      <w:r>
        <w:rPr>
          <w:rFonts w:cs="Times New Roman" w:ascii="Times New Roman" w:hAnsi="Times New Roman"/>
        </w:rPr>
        <w:t xml:space="preserve">. Кавычки в тексте – </w:t>
      </w:r>
      <w:r>
        <w:rPr>
          <w:rFonts w:cs="Times New Roman" w:ascii="Times New Roman" w:hAnsi="Times New Roman"/>
          <w:lang w:val="ru-RU"/>
        </w:rPr>
        <w:t>ё</w:t>
      </w:r>
      <w:r>
        <w:rPr>
          <w:rFonts w:cs="Times New Roman" w:ascii="Times New Roman" w:hAnsi="Times New Roman"/>
        </w:rPr>
        <w:t xml:space="preserve">лочки « », если появляются кавычки внутри кавычек, то используются лапки “ ”.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4</w:t>
      </w:r>
      <w:r>
        <w:rPr>
          <w:rFonts w:cs="Times New Roman" w:ascii="Times New Roman" w:hAnsi="Times New Roman"/>
        </w:rPr>
        <w:t xml:space="preserve">. При  первом  упоминании  автора  в  тексте  приводятся  инициалы,  далее представляется  только  фамилия.  Инициалы  с  фамилией  разделяются  неразрывным пробелом. 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5</w:t>
      </w:r>
      <w:r>
        <w:rPr>
          <w:rFonts w:cs="Times New Roman" w:ascii="Times New Roman" w:hAnsi="Times New Roman"/>
        </w:rPr>
        <w:t xml:space="preserve">. В  качестве  иллюстраций  статей  принимается  не  более  4  рисунков.  Они должны  быть  размещены  в  тексте  статьи  в  соответствии  с  логикой  изложения.  В тексте статьи должна даваться ссылка на конкретный рисунок, например: (рис. 2). Схемы  выполняются  с  использованием  штриховой  заливки  или  в  оттенках серого  цвета;  все  элементы  схемы  (текстовые  блоки,  стрелки,  линии)  должны  быть сгруппированы.  Каждый  рисунок  должен  иметь  порядковый  номер,  название  и объяснение  значений  всех  кривых,  цифр,  букв  и  прочих  условных  обозначений. Электронную  версию  рисунка  следует  сохранять  в  форматах  jpg,  tiff  (Grayscale  – оттенки серого, разрешение – не менее 300 dpi).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6</w:t>
      </w:r>
      <w:r>
        <w:rPr>
          <w:rFonts w:cs="Times New Roman" w:ascii="Times New Roman" w:hAnsi="Times New Roman"/>
        </w:rPr>
        <w:t xml:space="preserve">. Таблицы.  Каждую  таблицу  следует  снабжать  порядковым  номером  и заголовком.  Таблицы  должны  быть  предоставлены  в  текстовом  редакторе  Microsoft Word,  располагаться  в  тексте статьи  в  соответствии  с  логикой  изложения.  В  тексте статьи  должна  даваться  ссылка  на  конкретную  таблицу,  например:  (табл.  2). Структура таблицы должна быть ясной и четкой, каждое значение должно находиться в  отдельной  строке  (ячейке  таблицы).  Все  графы  в  таблицах  должны  быть озаглавлены.  Одновременное  использование  таблиц  и  графиков  (рисунков)  для изложения  одних  и  тех  же  результатов  не  допускается.  (В  таблицах  возможно использование меньшего кегля, чем основной, но не менее 10.) 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7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. Десятичные дроби имеют в виде разделительного знака запятую (0,78), при перечислении  каждая из десятичных дробей отделяется от другой точкой с запятой (0,12; 0,087). </w:t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WW8Dropcap157">
    <w:name w:val="WW8Dropcap157"/>
    <w:qFormat/>
    <w:rPr/>
  </w:style>
  <w:style w:type="character" w:styleId="WW8Dropcap0">
    <w:name w:val="WW8Dropcap0"/>
    <w:qFormat/>
    <w:rPr/>
  </w:style>
  <w:style w:type="character" w:styleId="WW8Dropcap1">
    <w:name w:val="WW8Dropcap1"/>
    <w:qFormat/>
    <w:rPr/>
  </w:style>
  <w:style w:type="character" w:styleId="WW8Dropcap2">
    <w:name w:val="WW8Dropcap2"/>
    <w:qFormat/>
    <w:rPr/>
  </w:style>
  <w:style w:type="character" w:styleId="WW8Dropcap3">
    <w:name w:val="WW8Dropcap3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8Dropcap4">
    <w:name w:val="WW8Dropcap4"/>
    <w:qFormat/>
    <w:rPr/>
  </w:style>
  <w:style w:type="character" w:styleId="WW8Dropcap5">
    <w:name w:val="WW8Dropcap5"/>
    <w:qFormat/>
    <w:rPr/>
  </w:style>
  <w:style w:type="character" w:styleId="WW8Dropcap6">
    <w:name w:val="WW8Dropcap6"/>
    <w:qFormat/>
    <w:rPr/>
  </w:style>
  <w:style w:type="character" w:styleId="WW8Dropcap7">
    <w:name w:val="WW8Dropcap7"/>
    <w:qFormat/>
    <w:rPr/>
  </w:style>
  <w:style w:type="character" w:styleId="WW8Dropcap8">
    <w:name w:val="WW8Dropcap8"/>
    <w:qFormat/>
    <w:rPr/>
  </w:style>
  <w:style w:type="character" w:styleId="WW8Dropcap9">
    <w:name w:val="WW8Dropcap9"/>
    <w:qFormat/>
    <w:rPr/>
  </w:style>
  <w:style w:type="character" w:styleId="WW8Dropcap10">
    <w:name w:val="WW8Dropcap10"/>
    <w:qFormat/>
    <w:rPr/>
  </w:style>
  <w:style w:type="character" w:styleId="WW8Dropcap11">
    <w:name w:val="WW8Dropcap11"/>
    <w:qFormat/>
    <w:rPr/>
  </w:style>
  <w:style w:type="character" w:styleId="WW8Dropcap12">
    <w:name w:val="WW8Dropcap12"/>
    <w:qFormat/>
    <w:rPr/>
  </w:style>
  <w:style w:type="character" w:styleId="WW8Dropcap13">
    <w:name w:val="WW8Dropcap13"/>
    <w:qFormat/>
    <w:rPr/>
  </w:style>
  <w:style w:type="character" w:styleId="WW8Dropcap14">
    <w:name w:val="WW8Dropcap14"/>
    <w:qFormat/>
    <w:rPr/>
  </w:style>
  <w:style w:type="character" w:styleId="WW8Dropcap15">
    <w:name w:val="WW8Dropcap15"/>
    <w:qFormat/>
    <w:rPr/>
  </w:style>
  <w:style w:type="character" w:styleId="WW8Dropcap16">
    <w:name w:val="WW8Dropcap16"/>
    <w:qFormat/>
    <w:rPr/>
  </w:style>
  <w:style w:type="character" w:styleId="WW8Dropcap17">
    <w:name w:val="WW8Dropcap17"/>
    <w:qFormat/>
    <w:rPr/>
  </w:style>
  <w:style w:type="character" w:styleId="WW8Dropcap18">
    <w:name w:val="WW8Dropcap18"/>
    <w:qFormat/>
    <w:rPr/>
  </w:style>
  <w:style w:type="character" w:styleId="WW8Dropcap19">
    <w:name w:val="WW8Dropcap19"/>
    <w:qFormat/>
    <w:rPr/>
  </w:style>
  <w:style w:type="character" w:styleId="WW8Dropcap20">
    <w:name w:val="WW8Dropcap20"/>
    <w:qFormat/>
    <w:rPr/>
  </w:style>
  <w:style w:type="character" w:styleId="WW8Dropcap21">
    <w:name w:val="WW8Dropcap21"/>
    <w:qFormat/>
    <w:rPr/>
  </w:style>
  <w:style w:type="character" w:styleId="WW8Dropcap22">
    <w:name w:val="WW8Dropcap22"/>
    <w:qFormat/>
    <w:rPr/>
  </w:style>
  <w:style w:type="character" w:styleId="WW8Dropcap23">
    <w:name w:val="WW8Dropcap23"/>
    <w:qFormat/>
    <w:rPr/>
  </w:style>
  <w:style w:type="character" w:styleId="WW8Dropcap24">
    <w:name w:val="WW8Dropcap24"/>
    <w:qFormat/>
    <w:rPr/>
  </w:style>
  <w:style w:type="character" w:styleId="WW8Dropcap25">
    <w:name w:val="WW8Dropcap25"/>
    <w:qFormat/>
    <w:rPr/>
  </w:style>
  <w:style w:type="character" w:styleId="WW8Dropcap26">
    <w:name w:val="WW8Dropcap26"/>
    <w:qFormat/>
    <w:rPr/>
  </w:style>
  <w:style w:type="character" w:styleId="WW8Dropcap27">
    <w:name w:val="WW8Dropcap27"/>
    <w:qFormat/>
    <w:rPr/>
  </w:style>
  <w:style w:type="character" w:styleId="WW8Dropcap28">
    <w:name w:val="WW8Dropcap28"/>
    <w:qFormat/>
    <w:rPr/>
  </w:style>
  <w:style w:type="character" w:styleId="WW8Dropcap29">
    <w:name w:val="WW8Dropcap29"/>
    <w:qFormat/>
    <w:rPr/>
  </w:style>
  <w:style w:type="character" w:styleId="WW8Dropcap30">
    <w:name w:val="WW8Dropcap30"/>
    <w:qFormat/>
    <w:rPr/>
  </w:style>
  <w:style w:type="character" w:styleId="WW8Dropcap31">
    <w:name w:val="WW8Dropcap31"/>
    <w:qFormat/>
    <w:rPr/>
  </w:style>
  <w:style w:type="character" w:styleId="WW8Dropcap32">
    <w:name w:val="WW8Dropcap32"/>
    <w:qFormat/>
    <w:rPr/>
  </w:style>
  <w:style w:type="character" w:styleId="WW8Dropcap33">
    <w:name w:val="WW8Dropcap33"/>
    <w:qFormat/>
    <w:rPr/>
  </w:style>
  <w:style w:type="character" w:styleId="WW8Dropcap34">
    <w:name w:val="WW8Dropcap34"/>
    <w:qFormat/>
    <w:rPr/>
  </w:style>
  <w:style w:type="character" w:styleId="WW8Dropcap35">
    <w:name w:val="WW8Dropcap35"/>
    <w:qFormat/>
    <w:rPr/>
  </w:style>
  <w:style w:type="character" w:styleId="WW8Dropcap36">
    <w:name w:val="WW8Dropcap36"/>
    <w:qFormat/>
    <w:rPr/>
  </w:style>
  <w:style w:type="character" w:styleId="WW8Dropcap37">
    <w:name w:val="WW8Dropcap37"/>
    <w:qFormat/>
    <w:rPr/>
  </w:style>
  <w:style w:type="character" w:styleId="WW8Dropcap38">
    <w:name w:val="WW8Dropcap38"/>
    <w:qFormat/>
    <w:rPr/>
  </w:style>
  <w:style w:type="character" w:styleId="WW8Dropcap39">
    <w:name w:val="WW8Dropcap39"/>
    <w:qFormat/>
    <w:rPr/>
  </w:style>
  <w:style w:type="character" w:styleId="WW8Dropcap40">
    <w:name w:val="WW8Dropcap40"/>
    <w:qFormat/>
    <w:rPr/>
  </w:style>
  <w:style w:type="character" w:styleId="WW8Dropcap41">
    <w:name w:val="WW8Dropcap41"/>
    <w:qFormat/>
    <w:rPr/>
  </w:style>
  <w:style w:type="character" w:styleId="WW8Dropcap42">
    <w:name w:val="WW8Dropcap42"/>
    <w:qFormat/>
    <w:rPr/>
  </w:style>
  <w:style w:type="character" w:styleId="WW8Dropcap43">
    <w:name w:val="WW8Dropcap43"/>
    <w:qFormat/>
    <w:rPr/>
  </w:style>
  <w:style w:type="character" w:styleId="WW8Dropcap44">
    <w:name w:val="WW8Dropcap44"/>
    <w:qFormat/>
    <w:rPr/>
  </w:style>
  <w:style w:type="character" w:styleId="WW8Dropcap45">
    <w:name w:val="WW8Dropcap45"/>
    <w:qFormat/>
    <w:rPr/>
  </w:style>
  <w:style w:type="character" w:styleId="WW8Dropcap46">
    <w:name w:val="WW8Dropcap46"/>
    <w:qFormat/>
    <w:rPr/>
  </w:style>
  <w:style w:type="character" w:styleId="WW8Dropcap47">
    <w:name w:val="WW8Dropcap47"/>
    <w:qFormat/>
    <w:rPr/>
  </w:style>
  <w:style w:type="character" w:styleId="WW8Dropcap48">
    <w:name w:val="WW8Dropcap48"/>
    <w:qFormat/>
    <w:rPr/>
  </w:style>
  <w:style w:type="character" w:styleId="WW8Dropcap49">
    <w:name w:val="WW8Dropcap49"/>
    <w:qFormat/>
    <w:rPr/>
  </w:style>
  <w:style w:type="character" w:styleId="WW8Dropcap50">
    <w:name w:val="WW8Dropcap50"/>
    <w:qFormat/>
    <w:rPr/>
  </w:style>
  <w:style w:type="character" w:styleId="WW8Dropcap51">
    <w:name w:val="WW8Dropcap51"/>
    <w:qFormat/>
    <w:rPr/>
  </w:style>
  <w:style w:type="character" w:styleId="WW8Dropcap52">
    <w:name w:val="WW8Dropcap52"/>
    <w:qFormat/>
    <w:rPr/>
  </w:style>
  <w:style w:type="character" w:styleId="WW8Dropcap53">
    <w:name w:val="WW8Dropcap53"/>
    <w:qFormat/>
    <w:rPr/>
  </w:style>
  <w:style w:type="character" w:styleId="WW8Dropcap54">
    <w:name w:val="WW8Dropcap54"/>
    <w:qFormat/>
    <w:rPr/>
  </w:style>
  <w:style w:type="character" w:styleId="WW8Dropcap55">
    <w:name w:val="WW8Dropcap55"/>
    <w:qFormat/>
    <w:rPr/>
  </w:style>
  <w:style w:type="character" w:styleId="WW8Dropcap56">
    <w:name w:val="WW8Dropcap56"/>
    <w:qFormat/>
    <w:rPr/>
  </w:style>
  <w:style w:type="character" w:styleId="WW8Dropcap57">
    <w:name w:val="WW8Dropcap57"/>
    <w:qFormat/>
    <w:rPr/>
  </w:style>
  <w:style w:type="character" w:styleId="WW8Dropcap58">
    <w:name w:val="WW8Dropcap58"/>
    <w:qFormat/>
    <w:rPr/>
  </w:style>
  <w:style w:type="character" w:styleId="WW8Dropcap59">
    <w:name w:val="WW8Dropcap59"/>
    <w:qFormat/>
    <w:rPr/>
  </w:style>
  <w:style w:type="character" w:styleId="WW8Dropcap60">
    <w:name w:val="WW8Dropcap60"/>
    <w:qFormat/>
    <w:rPr/>
  </w:style>
  <w:style w:type="character" w:styleId="WW8Dropcap61">
    <w:name w:val="WW8Dropcap61"/>
    <w:qFormat/>
    <w:rPr/>
  </w:style>
  <w:style w:type="character" w:styleId="WW8Dropcap62">
    <w:name w:val="WW8Dropcap62"/>
    <w:qFormat/>
    <w:rPr/>
  </w:style>
  <w:style w:type="character" w:styleId="WW8Dropcap63">
    <w:name w:val="WW8Dropcap63"/>
    <w:qFormat/>
    <w:rPr/>
  </w:style>
  <w:style w:type="character" w:styleId="WW8Dropcap64">
    <w:name w:val="WW8Dropcap64"/>
    <w:qFormat/>
    <w:rPr/>
  </w:style>
  <w:style w:type="character" w:styleId="WW8Dropcap65">
    <w:name w:val="WW8Dropcap65"/>
    <w:qFormat/>
    <w:rPr/>
  </w:style>
  <w:style w:type="character" w:styleId="WW8Dropcap66">
    <w:name w:val="WW8Dropcap66"/>
    <w:qFormat/>
    <w:rPr/>
  </w:style>
  <w:style w:type="character" w:styleId="WW8Dropcap67">
    <w:name w:val="WW8Dropcap67"/>
    <w:qFormat/>
    <w:rPr/>
  </w:style>
  <w:style w:type="character" w:styleId="WW8Dropcap68">
    <w:name w:val="WW8Dropcap68"/>
    <w:qFormat/>
    <w:rPr/>
  </w:style>
  <w:style w:type="character" w:styleId="WW8Dropcap69">
    <w:name w:val="WW8Dropcap69"/>
    <w:qFormat/>
    <w:rPr/>
  </w:style>
  <w:style w:type="character" w:styleId="WW8Dropcap70">
    <w:name w:val="WW8Dropcap70"/>
    <w:qFormat/>
    <w:rPr/>
  </w:style>
  <w:style w:type="character" w:styleId="WW8Dropcap71">
    <w:name w:val="WW8Dropcap71"/>
    <w:qFormat/>
    <w:rPr/>
  </w:style>
  <w:style w:type="character" w:styleId="WW8Dropcap72">
    <w:name w:val="WW8Dropcap72"/>
    <w:qFormat/>
    <w:rPr/>
  </w:style>
  <w:style w:type="character" w:styleId="WW8Dropcap73">
    <w:name w:val="WW8Dropcap73"/>
    <w:qFormat/>
    <w:rPr/>
  </w:style>
  <w:style w:type="character" w:styleId="WW8Dropcap74">
    <w:name w:val="WW8Dropcap74"/>
    <w:qFormat/>
    <w:rPr/>
  </w:style>
  <w:style w:type="character" w:styleId="WW8Dropcap75">
    <w:name w:val="WW8Dropcap75"/>
    <w:qFormat/>
    <w:rPr/>
  </w:style>
  <w:style w:type="character" w:styleId="WW8Dropcap76">
    <w:name w:val="WW8Dropcap76"/>
    <w:qFormat/>
    <w:rPr/>
  </w:style>
  <w:style w:type="character" w:styleId="WW8Dropcap77">
    <w:name w:val="WW8Dropcap77"/>
    <w:qFormat/>
    <w:rPr/>
  </w:style>
  <w:style w:type="character" w:styleId="WW8Dropcap78">
    <w:name w:val="WW8Dropcap78"/>
    <w:qFormat/>
    <w:rPr/>
  </w:style>
  <w:style w:type="character" w:styleId="WW8Dropcap79">
    <w:name w:val="WW8Dropcap79"/>
    <w:qFormat/>
    <w:rPr/>
  </w:style>
  <w:style w:type="character" w:styleId="WW8Dropcap80">
    <w:name w:val="WW8Dropcap80"/>
    <w:qFormat/>
    <w:rPr/>
  </w:style>
  <w:style w:type="character" w:styleId="WW8Dropcap81">
    <w:name w:val="WW8Dropcap81"/>
    <w:qFormat/>
    <w:rPr/>
  </w:style>
  <w:style w:type="character" w:styleId="WW8Dropcap82">
    <w:name w:val="WW8Dropcap82"/>
    <w:qFormat/>
    <w:rPr/>
  </w:style>
  <w:style w:type="character" w:styleId="WW8Dropcap83">
    <w:name w:val="WW8Dropcap83"/>
    <w:qFormat/>
    <w:rPr/>
  </w:style>
  <w:style w:type="character" w:styleId="WW8Dropcap84">
    <w:name w:val="WW8Dropcap84"/>
    <w:qFormat/>
    <w:rPr/>
  </w:style>
  <w:style w:type="character" w:styleId="WW8Dropcap85">
    <w:name w:val="WW8Dropcap85"/>
    <w:qFormat/>
    <w:rPr/>
  </w:style>
  <w:style w:type="character" w:styleId="WW8Dropcap86">
    <w:name w:val="WW8Dropcap86"/>
    <w:qFormat/>
    <w:rPr/>
  </w:style>
  <w:style w:type="character" w:styleId="WW8Dropcap87">
    <w:name w:val="WW8Dropcap87"/>
    <w:qFormat/>
    <w:rPr/>
  </w:style>
  <w:style w:type="character" w:styleId="WW8Dropcap88">
    <w:name w:val="WW8Dropcap88"/>
    <w:qFormat/>
    <w:rPr/>
  </w:style>
  <w:style w:type="character" w:styleId="WW8Dropcap89">
    <w:name w:val="WW8Dropcap89"/>
    <w:qFormat/>
    <w:rPr/>
  </w:style>
  <w:style w:type="character" w:styleId="WW8Dropcap90">
    <w:name w:val="WW8Dropcap90"/>
    <w:qFormat/>
    <w:rPr/>
  </w:style>
  <w:style w:type="character" w:styleId="WW8Dropcap91">
    <w:name w:val="WW8Dropcap91"/>
    <w:qFormat/>
    <w:rPr/>
  </w:style>
  <w:style w:type="character" w:styleId="WW8Dropcap92">
    <w:name w:val="WW8Dropcap92"/>
    <w:qFormat/>
    <w:rPr/>
  </w:style>
  <w:style w:type="character" w:styleId="WW8Dropcap93">
    <w:name w:val="WW8Dropcap93"/>
    <w:qFormat/>
    <w:rPr/>
  </w:style>
  <w:style w:type="character" w:styleId="WW8Dropcap94">
    <w:name w:val="WW8Dropcap94"/>
    <w:qFormat/>
    <w:rPr/>
  </w:style>
  <w:style w:type="character" w:styleId="WW8Dropcap95">
    <w:name w:val="WW8Dropcap95"/>
    <w:qFormat/>
    <w:rPr/>
  </w:style>
  <w:style w:type="character" w:styleId="WW8Dropcap96">
    <w:name w:val="WW8Dropcap96"/>
    <w:qFormat/>
    <w:rPr/>
  </w:style>
  <w:style w:type="character" w:styleId="WW8Dropcap97">
    <w:name w:val="WW8Dropcap97"/>
    <w:qFormat/>
    <w:rPr/>
  </w:style>
  <w:style w:type="character" w:styleId="WW8Dropcap98">
    <w:name w:val="WW8Dropcap98"/>
    <w:qFormat/>
    <w:rPr/>
  </w:style>
  <w:style w:type="character" w:styleId="WW8Dropcap99">
    <w:name w:val="WW8Dropcap99"/>
    <w:qFormat/>
    <w:rPr/>
  </w:style>
  <w:style w:type="character" w:styleId="WW8Dropcap100">
    <w:name w:val="WW8Dropcap100"/>
    <w:qFormat/>
    <w:rPr/>
  </w:style>
  <w:style w:type="character" w:styleId="WW8Dropcap101">
    <w:name w:val="WW8Dropcap101"/>
    <w:qFormat/>
    <w:rPr/>
  </w:style>
  <w:style w:type="character" w:styleId="WW8Dropcap102">
    <w:name w:val="WW8Dropcap102"/>
    <w:qFormat/>
    <w:rPr/>
  </w:style>
  <w:style w:type="character" w:styleId="WW8Dropcap103">
    <w:name w:val="WW8Dropcap103"/>
    <w:qFormat/>
    <w:rPr/>
  </w:style>
  <w:style w:type="character" w:styleId="WW8Dropcap104">
    <w:name w:val="WW8Dropcap104"/>
    <w:qFormat/>
    <w:rPr/>
  </w:style>
  <w:style w:type="character" w:styleId="WW8Dropcap105">
    <w:name w:val="WW8Dropcap105"/>
    <w:qFormat/>
    <w:rPr/>
  </w:style>
  <w:style w:type="character" w:styleId="WW8Dropcap106">
    <w:name w:val="WW8Dropcap106"/>
    <w:qFormat/>
    <w:rPr/>
  </w:style>
  <w:style w:type="character" w:styleId="WW8Dropcap107">
    <w:name w:val="WW8Dropcap107"/>
    <w:qFormat/>
    <w:rPr/>
  </w:style>
  <w:style w:type="character" w:styleId="WW8Dropcap108">
    <w:name w:val="WW8Dropcap108"/>
    <w:qFormat/>
    <w:rPr/>
  </w:style>
  <w:style w:type="character" w:styleId="WW8Dropcap109">
    <w:name w:val="WW8Dropcap109"/>
    <w:qFormat/>
    <w:rPr/>
  </w:style>
  <w:style w:type="character" w:styleId="WW8Dropcap110">
    <w:name w:val="WW8Dropcap110"/>
    <w:qFormat/>
    <w:rPr/>
  </w:style>
  <w:style w:type="character" w:styleId="WW8Dropcap111">
    <w:name w:val="WW8Dropcap111"/>
    <w:qFormat/>
    <w:rPr/>
  </w:style>
  <w:style w:type="character" w:styleId="WW8Dropcap112">
    <w:name w:val="WW8Dropcap112"/>
    <w:qFormat/>
    <w:rPr/>
  </w:style>
  <w:style w:type="character" w:styleId="WW8Dropcap113">
    <w:name w:val="WW8Dropcap113"/>
    <w:qFormat/>
    <w:rPr/>
  </w:style>
  <w:style w:type="character" w:styleId="WW8Dropcap114">
    <w:name w:val="WW8Dropcap114"/>
    <w:qFormat/>
    <w:rPr/>
  </w:style>
  <w:style w:type="character" w:styleId="WW8Dropcap115">
    <w:name w:val="WW8Dropcap115"/>
    <w:qFormat/>
    <w:rPr/>
  </w:style>
  <w:style w:type="character" w:styleId="WW8Dropcap116">
    <w:name w:val="WW8Dropcap116"/>
    <w:qFormat/>
    <w:rPr/>
  </w:style>
  <w:style w:type="character" w:styleId="WW8Dropcap117">
    <w:name w:val="WW8Dropcap117"/>
    <w:qFormat/>
    <w:rPr/>
  </w:style>
  <w:style w:type="character" w:styleId="WW8Dropcap118">
    <w:name w:val="WW8Dropcap118"/>
    <w:qFormat/>
    <w:rPr/>
  </w:style>
  <w:style w:type="character" w:styleId="WW8Dropcap119">
    <w:name w:val="WW8Dropcap119"/>
    <w:qFormat/>
    <w:rPr/>
  </w:style>
  <w:style w:type="character" w:styleId="WW8Dropcap120">
    <w:name w:val="WW8Dropcap120"/>
    <w:qFormat/>
    <w:rPr/>
  </w:style>
  <w:style w:type="character" w:styleId="WW8Dropcap121">
    <w:name w:val="WW8Dropcap121"/>
    <w:qFormat/>
    <w:rPr/>
  </w:style>
  <w:style w:type="character" w:styleId="WW8Dropcap122">
    <w:name w:val="WW8Dropcap122"/>
    <w:qFormat/>
    <w:rPr/>
  </w:style>
  <w:style w:type="character" w:styleId="WW8Dropcap123">
    <w:name w:val="WW8Dropcap123"/>
    <w:qFormat/>
    <w:rPr/>
  </w:style>
  <w:style w:type="character" w:styleId="WW8Dropcap124">
    <w:name w:val="WW8Dropcap124"/>
    <w:qFormat/>
    <w:rPr/>
  </w:style>
  <w:style w:type="character" w:styleId="WW8Dropcap125">
    <w:name w:val="WW8Dropcap125"/>
    <w:qFormat/>
    <w:rPr/>
  </w:style>
  <w:style w:type="character" w:styleId="WW8Dropcap126">
    <w:name w:val="WW8Dropcap126"/>
    <w:qFormat/>
    <w:rPr/>
  </w:style>
  <w:style w:type="character" w:styleId="WW8Dropcap127">
    <w:name w:val="WW8Dropcap127"/>
    <w:qFormat/>
    <w:rPr/>
  </w:style>
  <w:style w:type="character" w:styleId="WW8Dropcap128">
    <w:name w:val="WW8Dropcap128"/>
    <w:qFormat/>
    <w:rPr/>
  </w:style>
  <w:style w:type="character" w:styleId="WW8Dropcap129">
    <w:name w:val="WW8Dropcap129"/>
    <w:qFormat/>
    <w:rPr/>
  </w:style>
  <w:style w:type="character" w:styleId="WW8Dropcap130">
    <w:name w:val="WW8Dropcap130"/>
    <w:qFormat/>
    <w:rPr/>
  </w:style>
  <w:style w:type="character" w:styleId="WW8Dropcap131">
    <w:name w:val="WW8Dropcap131"/>
    <w:qFormat/>
    <w:rPr/>
  </w:style>
  <w:style w:type="character" w:styleId="WW8Dropcap132">
    <w:name w:val="WW8Dropcap132"/>
    <w:qFormat/>
    <w:rPr/>
  </w:style>
  <w:style w:type="character" w:styleId="WW8Dropcap133">
    <w:name w:val="WW8Dropcap133"/>
    <w:qFormat/>
    <w:rPr/>
  </w:style>
  <w:style w:type="character" w:styleId="WW8Dropcap134">
    <w:name w:val="WW8Dropcap134"/>
    <w:qFormat/>
    <w:rPr/>
  </w:style>
  <w:style w:type="character" w:styleId="WW8Dropcap135">
    <w:name w:val="WW8Dropcap135"/>
    <w:qFormat/>
    <w:rPr/>
  </w:style>
  <w:style w:type="character" w:styleId="WW8Dropcap136">
    <w:name w:val="WW8Dropcap136"/>
    <w:qFormat/>
    <w:rPr/>
  </w:style>
  <w:style w:type="character" w:styleId="WW8Dropcap137">
    <w:name w:val="WW8Dropcap137"/>
    <w:qFormat/>
    <w:rPr/>
  </w:style>
  <w:style w:type="character" w:styleId="WW8Dropcap138">
    <w:name w:val="WW8Dropcap138"/>
    <w:qFormat/>
    <w:rPr/>
  </w:style>
  <w:style w:type="character" w:styleId="WW8Dropcap139">
    <w:name w:val="WW8Dropcap139"/>
    <w:qFormat/>
    <w:rPr/>
  </w:style>
  <w:style w:type="character" w:styleId="WW8Dropcap140">
    <w:name w:val="WW8Dropcap140"/>
    <w:qFormat/>
    <w:rPr/>
  </w:style>
  <w:style w:type="character" w:styleId="WW8Dropcap141">
    <w:name w:val="WW8Dropcap141"/>
    <w:qFormat/>
    <w:rPr/>
  </w:style>
  <w:style w:type="character" w:styleId="WW8Dropcap142">
    <w:name w:val="WW8Dropcap142"/>
    <w:qFormat/>
    <w:rPr/>
  </w:style>
  <w:style w:type="character" w:styleId="WW8Dropcap143">
    <w:name w:val="WW8Dropcap143"/>
    <w:qFormat/>
    <w:rPr/>
  </w:style>
  <w:style w:type="character" w:styleId="WW8Dropcap144">
    <w:name w:val="WW8Dropcap144"/>
    <w:qFormat/>
    <w:rPr/>
  </w:style>
  <w:style w:type="character" w:styleId="WW8Dropcap145">
    <w:name w:val="WW8Dropcap145"/>
    <w:qFormat/>
    <w:rPr/>
  </w:style>
  <w:style w:type="character" w:styleId="WW8Dropcap146">
    <w:name w:val="WW8Dropcap146"/>
    <w:qFormat/>
    <w:rPr/>
  </w:style>
  <w:style w:type="character" w:styleId="WW8Dropcap147">
    <w:name w:val="WW8Dropcap147"/>
    <w:qFormat/>
    <w:rPr/>
  </w:style>
  <w:style w:type="character" w:styleId="WW8Dropcap148">
    <w:name w:val="WW8Dropcap148"/>
    <w:qFormat/>
    <w:rPr/>
  </w:style>
  <w:style w:type="character" w:styleId="WW8Dropcap149">
    <w:name w:val="WW8Dropcap149"/>
    <w:qFormat/>
    <w:rPr/>
  </w:style>
  <w:style w:type="character" w:styleId="WW8Dropcap150">
    <w:name w:val="WW8Dropcap150"/>
    <w:qFormat/>
    <w:rPr/>
  </w:style>
  <w:style w:type="character" w:styleId="WW8Dropcap151">
    <w:name w:val="WW8Dropcap151"/>
    <w:qFormat/>
    <w:rPr/>
  </w:style>
  <w:style w:type="character" w:styleId="WW8Dropcap152">
    <w:name w:val="WW8Dropcap152"/>
    <w:qFormat/>
    <w:rPr/>
  </w:style>
  <w:style w:type="character" w:styleId="WW8Dropcap153">
    <w:name w:val="WW8Dropcap153"/>
    <w:qFormat/>
    <w:rPr/>
  </w:style>
  <w:style w:type="character" w:styleId="WW8Dropcap154">
    <w:name w:val="WW8Dropcap154"/>
    <w:qFormat/>
    <w:rPr/>
  </w:style>
  <w:style w:type="character" w:styleId="WW8Dropcap155">
    <w:name w:val="WW8Dropcap155"/>
    <w:qFormat/>
    <w:rPr/>
  </w:style>
  <w:style w:type="character" w:styleId="WW8Dropcap156">
    <w:name w:val="WW8Dropcap156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amponauke@kosmuseum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6</Pages>
  <Words>1652</Words>
  <Characters>10302</Characters>
  <CharactersWithSpaces>12668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2026-03-10T11:51:48Z</dcterms:created>
  <dc:creator/>
  <dc:description/>
  <dc:language>ru-RU</dc:language>
  <cp:lastModifiedBy/>
  <dcterms:modified xsi:type="dcterms:W3CDTF">2026-03-10T11:52:23Z</dcterms:modified>
  <cp:revision>1</cp:revision>
  <dc:subject/>
  <dc:title/>
</cp:coreProperties>
</file>